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B6" w:rsidRPr="00726AC8" w:rsidRDefault="009A0DB6" w:rsidP="009A0DB6">
      <w:pPr>
        <w:spacing w:after="0" w:line="240" w:lineRule="auto"/>
        <w:jc w:val="right"/>
        <w:rPr>
          <w:rFonts w:ascii="Times New Roman" w:hAnsi="Times New Roman" w:cs="Times New Roman"/>
          <w:b/>
        </w:rPr>
      </w:pPr>
      <w:r w:rsidRPr="00726AC8">
        <w:rPr>
          <w:rFonts w:ascii="Times New Roman" w:hAnsi="Times New Roman" w:cs="Times New Roman"/>
          <w:b/>
        </w:rPr>
        <w:t>УТВЕРЖДЕН</w:t>
      </w:r>
      <w:r w:rsidR="001755EB">
        <w:rPr>
          <w:rFonts w:ascii="Times New Roman" w:hAnsi="Times New Roman" w:cs="Times New Roman"/>
          <w:b/>
        </w:rPr>
        <w:t>О</w:t>
      </w:r>
    </w:p>
    <w:p w:rsidR="00342671" w:rsidRPr="008C5638" w:rsidRDefault="00342671" w:rsidP="00342671">
      <w:pPr>
        <w:pStyle w:val="af1"/>
        <w:spacing w:after="0"/>
        <w:ind w:left="5103"/>
        <w:jc w:val="right"/>
        <w:rPr>
          <w:sz w:val="22"/>
          <w:szCs w:val="22"/>
        </w:rPr>
      </w:pPr>
      <w:r w:rsidRPr="008C5638">
        <w:rPr>
          <w:sz w:val="22"/>
          <w:szCs w:val="22"/>
        </w:rPr>
        <w:t>Решением Очередного</w:t>
      </w:r>
    </w:p>
    <w:p w:rsidR="00342671" w:rsidRPr="008C5638" w:rsidRDefault="00342671" w:rsidP="00342671">
      <w:pPr>
        <w:pStyle w:val="af1"/>
        <w:spacing w:after="0"/>
        <w:ind w:left="5103"/>
        <w:jc w:val="right"/>
        <w:rPr>
          <w:sz w:val="22"/>
          <w:szCs w:val="22"/>
        </w:rPr>
      </w:pPr>
      <w:r w:rsidRPr="008C5638">
        <w:rPr>
          <w:sz w:val="22"/>
          <w:szCs w:val="22"/>
        </w:rPr>
        <w:t xml:space="preserve">Общего Собрания членов    </w:t>
      </w:r>
    </w:p>
    <w:p w:rsidR="00342671" w:rsidRPr="008C5638" w:rsidRDefault="00342671" w:rsidP="00342671">
      <w:pPr>
        <w:pStyle w:val="af1"/>
        <w:spacing w:after="0"/>
        <w:ind w:left="5103"/>
        <w:jc w:val="right"/>
        <w:rPr>
          <w:sz w:val="22"/>
          <w:szCs w:val="22"/>
        </w:rPr>
      </w:pPr>
      <w:r w:rsidRPr="008C5638">
        <w:rPr>
          <w:sz w:val="22"/>
          <w:szCs w:val="22"/>
        </w:rPr>
        <w:t>КПК «ФИНПРОФ»</w:t>
      </w:r>
    </w:p>
    <w:p w:rsidR="00342671" w:rsidRPr="008C5638" w:rsidRDefault="00342671" w:rsidP="00342671">
      <w:pPr>
        <w:pStyle w:val="af1"/>
        <w:spacing w:after="0"/>
        <w:ind w:left="5103"/>
        <w:jc w:val="right"/>
        <w:rPr>
          <w:sz w:val="22"/>
          <w:szCs w:val="22"/>
        </w:rPr>
      </w:pPr>
      <w:r w:rsidRPr="008C5638">
        <w:rPr>
          <w:sz w:val="22"/>
          <w:szCs w:val="22"/>
        </w:rPr>
        <w:t xml:space="preserve">Протокол № 1/ОС/2025    </w:t>
      </w:r>
    </w:p>
    <w:p w:rsidR="00342671" w:rsidRPr="008C5638" w:rsidRDefault="00342671" w:rsidP="00342671">
      <w:pPr>
        <w:pStyle w:val="af1"/>
        <w:spacing w:after="0"/>
        <w:ind w:left="5103"/>
        <w:jc w:val="right"/>
        <w:rPr>
          <w:sz w:val="22"/>
          <w:szCs w:val="22"/>
        </w:rPr>
      </w:pPr>
      <w:r w:rsidRPr="008C5638">
        <w:rPr>
          <w:sz w:val="22"/>
          <w:szCs w:val="22"/>
        </w:rPr>
        <w:t>от «</w:t>
      </w:r>
      <w:r w:rsidRPr="008C5638">
        <w:rPr>
          <w:sz w:val="22"/>
          <w:szCs w:val="22"/>
        </w:rPr>
        <w:softHyphen/>
      </w:r>
      <w:r w:rsidRPr="008C5638">
        <w:rPr>
          <w:sz w:val="22"/>
          <w:szCs w:val="22"/>
        </w:rPr>
        <w:softHyphen/>
      </w:r>
      <w:r w:rsidRPr="008C5638">
        <w:rPr>
          <w:sz w:val="22"/>
          <w:szCs w:val="22"/>
        </w:rPr>
        <w:softHyphen/>
      </w:r>
      <w:r w:rsidRPr="008C5638">
        <w:rPr>
          <w:sz w:val="22"/>
          <w:szCs w:val="22"/>
        </w:rPr>
        <w:softHyphen/>
        <w:t xml:space="preserve">30» апреля 2025 года </w:t>
      </w:r>
    </w:p>
    <w:p w:rsidR="00C44EFD" w:rsidRPr="00FA41EE" w:rsidRDefault="00C44EFD" w:rsidP="00FA41EE">
      <w:pPr>
        <w:pStyle w:val="Standard"/>
        <w:spacing w:line="276" w:lineRule="auto"/>
        <w:jc w:val="right"/>
        <w:rPr>
          <w:rFonts w:ascii="Times New Roman" w:hAnsi="Times New Roman" w:cs="Times New Roman"/>
          <w:b/>
          <w:sz w:val="20"/>
          <w:szCs w:val="20"/>
        </w:rPr>
      </w:pPr>
    </w:p>
    <w:p w:rsidR="00C44EFD" w:rsidRDefault="00C44EFD">
      <w:pPr>
        <w:pStyle w:val="Standard"/>
        <w:jc w:val="right"/>
      </w:pPr>
    </w:p>
    <w:p w:rsidR="00C44EFD" w:rsidRDefault="00C44EFD">
      <w:pPr>
        <w:pStyle w:val="Standard"/>
        <w:jc w:val="right"/>
      </w:pPr>
    </w:p>
    <w:p w:rsidR="00C44EFD" w:rsidRDefault="00C44EFD">
      <w:pPr>
        <w:pStyle w:val="Standard"/>
        <w:jc w:val="right"/>
      </w:pPr>
    </w:p>
    <w:p w:rsidR="00C44EFD" w:rsidRDefault="00C44EFD">
      <w:pPr>
        <w:pStyle w:val="Standard"/>
        <w:jc w:val="right"/>
      </w:pPr>
    </w:p>
    <w:p w:rsidR="00C44EFD" w:rsidRDefault="00C44EFD">
      <w:pPr>
        <w:pStyle w:val="Standard"/>
        <w:jc w:val="right"/>
      </w:pPr>
    </w:p>
    <w:p w:rsidR="00CF7ADE" w:rsidRDefault="00CF7ADE">
      <w:pPr>
        <w:pStyle w:val="Standard"/>
        <w:jc w:val="right"/>
      </w:pPr>
    </w:p>
    <w:p w:rsidR="00CF7ADE" w:rsidRDefault="00CF7ADE">
      <w:pPr>
        <w:pStyle w:val="Standard"/>
        <w:jc w:val="right"/>
      </w:pPr>
    </w:p>
    <w:p w:rsidR="00C44EFD" w:rsidRDefault="00C44EFD">
      <w:pPr>
        <w:pStyle w:val="Standard"/>
        <w:jc w:val="right"/>
      </w:pPr>
    </w:p>
    <w:p w:rsidR="00C44EFD" w:rsidRDefault="00514F45" w:rsidP="00514F45">
      <w:pPr>
        <w:pStyle w:val="2"/>
        <w:tabs>
          <w:tab w:val="center" w:pos="4940"/>
          <w:tab w:val="left" w:pos="7375"/>
        </w:tabs>
        <w:spacing w:line="240" w:lineRule="auto"/>
        <w:ind w:right="40" w:firstLine="0"/>
        <w:jc w:val="left"/>
        <w:rPr>
          <w:rFonts w:ascii="Times New Roman" w:hAnsi="Times New Roman" w:cs="Times New Roman"/>
          <w:b/>
          <w:sz w:val="40"/>
          <w:szCs w:val="40"/>
        </w:rPr>
      </w:pPr>
      <w:r>
        <w:rPr>
          <w:rFonts w:ascii="Times New Roman" w:hAnsi="Times New Roman" w:cs="Times New Roman"/>
          <w:b/>
          <w:sz w:val="40"/>
          <w:szCs w:val="40"/>
        </w:rPr>
        <w:tab/>
      </w:r>
      <w:r w:rsidR="00DB1172">
        <w:rPr>
          <w:rFonts w:ascii="Times New Roman" w:hAnsi="Times New Roman" w:cs="Times New Roman"/>
          <w:b/>
          <w:sz w:val="40"/>
          <w:szCs w:val="40"/>
        </w:rPr>
        <w:t>ПОЛОЖЕНИЕ</w:t>
      </w:r>
      <w:r>
        <w:rPr>
          <w:rFonts w:ascii="Times New Roman" w:hAnsi="Times New Roman" w:cs="Times New Roman"/>
          <w:b/>
          <w:sz w:val="40"/>
          <w:szCs w:val="40"/>
        </w:rPr>
        <w:tab/>
      </w:r>
    </w:p>
    <w:p w:rsidR="00140EFA" w:rsidRPr="00342671" w:rsidRDefault="00DB1172" w:rsidP="00342671">
      <w:pPr>
        <w:pStyle w:val="2"/>
        <w:spacing w:line="240" w:lineRule="auto"/>
        <w:ind w:right="40" w:firstLine="0"/>
        <w:jc w:val="center"/>
        <w:rPr>
          <w:rFonts w:ascii="Times New Roman" w:hAnsi="Times New Roman" w:cs="Times New Roman"/>
          <w:b/>
          <w:sz w:val="40"/>
          <w:szCs w:val="40"/>
        </w:rPr>
      </w:pPr>
      <w:r>
        <w:rPr>
          <w:rFonts w:ascii="Times New Roman" w:hAnsi="Times New Roman" w:cs="Times New Roman"/>
          <w:b/>
          <w:sz w:val="40"/>
          <w:szCs w:val="40"/>
        </w:rPr>
        <w:t>О</w:t>
      </w:r>
      <w:r w:rsidR="000D68B4">
        <w:rPr>
          <w:rFonts w:ascii="Times New Roman" w:hAnsi="Times New Roman" w:cs="Times New Roman"/>
          <w:b/>
          <w:sz w:val="40"/>
          <w:szCs w:val="40"/>
        </w:rPr>
        <w:t xml:space="preserve"> </w:t>
      </w:r>
      <w:r>
        <w:rPr>
          <w:rFonts w:ascii="Times New Roman" w:hAnsi="Times New Roman" w:cs="Times New Roman"/>
          <w:b/>
          <w:sz w:val="40"/>
          <w:szCs w:val="40"/>
        </w:rPr>
        <w:t>ПОРЯДКЕ</w:t>
      </w:r>
      <w:r w:rsidR="000D68B4">
        <w:rPr>
          <w:rFonts w:ascii="Times New Roman" w:hAnsi="Times New Roman" w:cs="Times New Roman"/>
          <w:b/>
          <w:sz w:val="40"/>
          <w:szCs w:val="40"/>
        </w:rPr>
        <w:t xml:space="preserve"> </w:t>
      </w:r>
      <w:r>
        <w:rPr>
          <w:rFonts w:ascii="Times New Roman" w:hAnsi="Times New Roman" w:cs="Times New Roman"/>
          <w:b/>
          <w:sz w:val="40"/>
          <w:szCs w:val="40"/>
        </w:rPr>
        <w:t>ПРЕДОСТАВЛЕНИЯ</w:t>
      </w:r>
      <w:r w:rsidR="000D68B4">
        <w:rPr>
          <w:rFonts w:ascii="Times New Roman" w:hAnsi="Times New Roman" w:cs="Times New Roman"/>
          <w:b/>
          <w:sz w:val="40"/>
          <w:szCs w:val="40"/>
        </w:rPr>
        <w:t xml:space="preserve"> </w:t>
      </w:r>
      <w:r>
        <w:rPr>
          <w:rFonts w:ascii="Times New Roman" w:hAnsi="Times New Roman" w:cs="Times New Roman"/>
          <w:b/>
          <w:sz w:val="40"/>
          <w:szCs w:val="40"/>
        </w:rPr>
        <w:t>ЗАЙМОВ</w:t>
      </w:r>
      <w:r w:rsidR="000D68B4">
        <w:rPr>
          <w:rFonts w:ascii="Times New Roman" w:hAnsi="Times New Roman" w:cs="Times New Roman"/>
          <w:b/>
          <w:sz w:val="40"/>
          <w:szCs w:val="40"/>
        </w:rPr>
        <w:t xml:space="preserve"> </w:t>
      </w:r>
      <w:r>
        <w:rPr>
          <w:rFonts w:ascii="Times New Roman" w:hAnsi="Times New Roman" w:cs="Times New Roman"/>
          <w:b/>
          <w:sz w:val="40"/>
          <w:szCs w:val="40"/>
        </w:rPr>
        <w:t>ЧЛЕНАМ</w:t>
      </w:r>
      <w:r w:rsidR="00140EFA">
        <w:rPr>
          <w:rFonts w:ascii="Times New Roman" w:hAnsi="Times New Roman" w:cs="Times New Roman"/>
          <w:b/>
          <w:sz w:val="40"/>
          <w:szCs w:val="40"/>
        </w:rPr>
        <w:t xml:space="preserve"> </w:t>
      </w:r>
      <w:r>
        <w:rPr>
          <w:rFonts w:ascii="Times New Roman" w:hAnsi="Times New Roman" w:cs="Times New Roman"/>
          <w:b/>
          <w:sz w:val="40"/>
          <w:szCs w:val="40"/>
        </w:rPr>
        <w:t>КРЕДИТНОГО ПОТРЕБИТЕЛЬСКОГО КООПЕРАТИВА</w:t>
      </w:r>
      <w:r w:rsidR="00140EFA">
        <w:rPr>
          <w:rFonts w:ascii="Times New Roman" w:hAnsi="Times New Roman" w:cs="Times New Roman"/>
          <w:b/>
          <w:sz w:val="40"/>
          <w:szCs w:val="40"/>
        </w:rPr>
        <w:t xml:space="preserve"> </w:t>
      </w:r>
      <w:r w:rsidR="00140EFA" w:rsidRPr="00342671">
        <w:rPr>
          <w:rFonts w:ascii="Times New Roman" w:hAnsi="Times New Roman" w:cs="Times New Roman"/>
          <w:b/>
          <w:sz w:val="40"/>
          <w:szCs w:val="40"/>
        </w:rPr>
        <w:t>«</w:t>
      </w:r>
      <w:r w:rsidR="00342671" w:rsidRPr="00342671">
        <w:rPr>
          <w:rFonts w:ascii="Times New Roman" w:hAnsi="Times New Roman" w:cs="Times New Roman"/>
          <w:b/>
          <w:sz w:val="40"/>
          <w:szCs w:val="40"/>
        </w:rPr>
        <w:t>ФИНПРОФ</w:t>
      </w:r>
      <w:r w:rsidR="00140EFA" w:rsidRPr="00342671">
        <w:rPr>
          <w:rFonts w:ascii="Times New Roman" w:hAnsi="Times New Roman" w:cs="Times New Roman"/>
          <w:b/>
          <w:sz w:val="40"/>
          <w:szCs w:val="40"/>
        </w:rPr>
        <w:t>»</w:t>
      </w: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pPr>
        <w:pStyle w:val="2"/>
        <w:spacing w:line="240" w:lineRule="auto"/>
        <w:ind w:right="40" w:firstLine="0"/>
        <w:jc w:val="center"/>
        <w:rPr>
          <w:rFonts w:ascii="Times New Roman" w:hAnsi="Times New Roman" w:cs="Times New Roman"/>
          <w:b/>
          <w:sz w:val="24"/>
          <w:szCs w:val="24"/>
        </w:rPr>
      </w:pPr>
    </w:p>
    <w:p w:rsidR="00C44EFD" w:rsidRDefault="00C44EFD" w:rsidP="001755EB">
      <w:pPr>
        <w:pStyle w:val="2"/>
        <w:spacing w:line="240" w:lineRule="auto"/>
        <w:ind w:right="40" w:firstLine="0"/>
        <w:rPr>
          <w:rFonts w:ascii="Times New Roman" w:hAnsi="Times New Roman" w:cs="Times New Roman"/>
          <w:b/>
          <w:sz w:val="24"/>
          <w:szCs w:val="24"/>
        </w:rPr>
      </w:pPr>
    </w:p>
    <w:p w:rsidR="00C44EFD" w:rsidRDefault="00C44EFD">
      <w:pPr>
        <w:pStyle w:val="2"/>
        <w:spacing w:line="240" w:lineRule="auto"/>
        <w:ind w:right="40" w:firstLine="0"/>
        <w:rPr>
          <w:rFonts w:ascii="Times New Roman" w:hAnsi="Times New Roman" w:cs="Times New Roman"/>
          <w:b/>
          <w:sz w:val="24"/>
          <w:szCs w:val="24"/>
        </w:rPr>
      </w:pPr>
    </w:p>
    <w:p w:rsidR="006542EE" w:rsidRDefault="006542EE">
      <w:pPr>
        <w:pStyle w:val="2"/>
        <w:spacing w:line="240" w:lineRule="auto"/>
        <w:ind w:right="40" w:firstLine="0"/>
        <w:rPr>
          <w:rFonts w:ascii="Times New Roman" w:hAnsi="Times New Roman" w:cs="Times New Roman"/>
          <w:b/>
          <w:sz w:val="24"/>
          <w:szCs w:val="24"/>
        </w:rPr>
      </w:pPr>
    </w:p>
    <w:p w:rsidR="00CF7ADE" w:rsidRDefault="00CF7ADE">
      <w:pPr>
        <w:pStyle w:val="2"/>
        <w:spacing w:line="240" w:lineRule="auto"/>
        <w:ind w:right="40" w:firstLine="0"/>
        <w:rPr>
          <w:rFonts w:ascii="Times New Roman" w:hAnsi="Times New Roman" w:cs="Times New Roman"/>
          <w:b/>
          <w:sz w:val="24"/>
          <w:szCs w:val="24"/>
        </w:rPr>
      </w:pPr>
    </w:p>
    <w:p w:rsidR="001C214A" w:rsidRDefault="001C214A">
      <w:pPr>
        <w:pStyle w:val="2"/>
        <w:spacing w:line="240" w:lineRule="auto"/>
        <w:ind w:right="40" w:firstLine="0"/>
        <w:rPr>
          <w:rFonts w:ascii="Times New Roman" w:hAnsi="Times New Roman" w:cs="Times New Roman"/>
          <w:b/>
          <w:sz w:val="24"/>
          <w:szCs w:val="24"/>
        </w:rPr>
      </w:pPr>
    </w:p>
    <w:p w:rsidR="00FA41EE" w:rsidRDefault="00FA41EE">
      <w:pPr>
        <w:pStyle w:val="2"/>
        <w:spacing w:line="240" w:lineRule="auto"/>
        <w:ind w:right="40" w:firstLine="0"/>
        <w:rPr>
          <w:rFonts w:ascii="Times New Roman" w:hAnsi="Times New Roman" w:cs="Times New Roman"/>
          <w:b/>
          <w:sz w:val="24"/>
          <w:szCs w:val="24"/>
        </w:rPr>
      </w:pPr>
    </w:p>
    <w:p w:rsidR="00853F0D" w:rsidRDefault="00853F0D">
      <w:pPr>
        <w:pStyle w:val="2"/>
        <w:spacing w:line="240" w:lineRule="auto"/>
        <w:ind w:right="40" w:firstLine="0"/>
        <w:rPr>
          <w:rFonts w:ascii="Times New Roman" w:hAnsi="Times New Roman" w:cs="Times New Roman"/>
          <w:b/>
          <w:sz w:val="24"/>
          <w:szCs w:val="24"/>
        </w:rPr>
      </w:pPr>
    </w:p>
    <w:p w:rsidR="00622857" w:rsidRDefault="00622857">
      <w:pPr>
        <w:pStyle w:val="2"/>
        <w:spacing w:line="240" w:lineRule="auto"/>
        <w:ind w:right="40" w:firstLine="0"/>
        <w:rPr>
          <w:rFonts w:ascii="Times New Roman" w:hAnsi="Times New Roman" w:cs="Times New Roman"/>
          <w:b/>
          <w:sz w:val="24"/>
          <w:szCs w:val="24"/>
        </w:rPr>
      </w:pPr>
    </w:p>
    <w:p w:rsidR="00342671" w:rsidRDefault="00342671">
      <w:pPr>
        <w:pStyle w:val="2"/>
        <w:spacing w:line="240" w:lineRule="auto"/>
        <w:ind w:right="40" w:firstLine="0"/>
        <w:rPr>
          <w:rFonts w:ascii="Times New Roman" w:hAnsi="Times New Roman" w:cs="Times New Roman"/>
          <w:b/>
          <w:sz w:val="24"/>
          <w:szCs w:val="24"/>
        </w:rPr>
      </w:pPr>
    </w:p>
    <w:p w:rsidR="00B7071F" w:rsidRDefault="00B7071F" w:rsidP="00B7071F">
      <w:pPr>
        <w:shd w:val="clear" w:color="auto" w:fill="FFFFFF"/>
        <w:spacing w:after="144" w:line="290" w:lineRule="atLeast"/>
        <w:outlineLvl w:val="0"/>
        <w:rPr>
          <w:rFonts w:eastAsia="Times New Roman"/>
          <w:b/>
          <w:bCs/>
          <w:color w:val="000000"/>
          <w:kern w:val="36"/>
          <w:lang w:eastAsia="ru-RU"/>
        </w:rPr>
      </w:pPr>
    </w:p>
    <w:p w:rsidR="001755EB" w:rsidRDefault="001755EB" w:rsidP="001755EB">
      <w:pPr>
        <w:pStyle w:val="10"/>
        <w:tabs>
          <w:tab w:val="left" w:leader="hyphen" w:pos="9356"/>
        </w:tabs>
        <w:spacing w:line="288" w:lineRule="auto"/>
        <w:jc w:val="center"/>
        <w:rPr>
          <w:color w:val="000000"/>
        </w:rPr>
      </w:pPr>
      <w:r>
        <w:rPr>
          <w:color w:val="000000"/>
        </w:rPr>
        <w:t xml:space="preserve">г. </w:t>
      </w:r>
      <w:r w:rsidR="00342671">
        <w:rPr>
          <w:color w:val="000000"/>
        </w:rPr>
        <w:t>Пенза</w:t>
      </w:r>
    </w:p>
    <w:p w:rsidR="001755EB" w:rsidRDefault="001755EB" w:rsidP="001755EB">
      <w:pPr>
        <w:pStyle w:val="10"/>
        <w:tabs>
          <w:tab w:val="left" w:leader="hyphen" w:pos="9356"/>
        </w:tabs>
        <w:spacing w:line="288" w:lineRule="auto"/>
        <w:jc w:val="center"/>
        <w:rPr>
          <w:color w:val="000000"/>
        </w:rPr>
      </w:pPr>
      <w:r>
        <w:rPr>
          <w:color w:val="000000"/>
        </w:rPr>
        <w:t>202</w:t>
      </w:r>
      <w:r w:rsidRPr="00F422B3">
        <w:rPr>
          <w:color w:val="000000"/>
        </w:rPr>
        <w:t>5</w:t>
      </w:r>
      <w:r>
        <w:rPr>
          <w:color w:val="000000"/>
        </w:rPr>
        <w:t xml:space="preserve"> г.</w:t>
      </w:r>
    </w:p>
    <w:p w:rsidR="00B34CA2" w:rsidRPr="00D50DD6" w:rsidRDefault="00B34CA2" w:rsidP="00F06033">
      <w:pPr>
        <w:pStyle w:val="10"/>
        <w:tabs>
          <w:tab w:val="left" w:leader="hyphen" w:pos="9356"/>
        </w:tabs>
        <w:ind w:right="-2"/>
        <w:contextualSpacing/>
        <w:jc w:val="center"/>
        <w:rPr>
          <w:b/>
          <w:sz w:val="20"/>
          <w:szCs w:val="20"/>
        </w:rPr>
      </w:pPr>
    </w:p>
    <w:p w:rsidR="00C44EFD" w:rsidRDefault="000D68B4" w:rsidP="00F06033">
      <w:pPr>
        <w:pStyle w:val="Standard"/>
        <w:numPr>
          <w:ilvl w:val="0"/>
          <w:numId w:val="12"/>
        </w:numPr>
        <w:jc w:val="center"/>
        <w:rPr>
          <w:rFonts w:ascii="Times New Roman" w:hAnsi="Times New Roman" w:cs="Times New Roman"/>
          <w:b/>
        </w:rPr>
      </w:pPr>
      <w:r>
        <w:rPr>
          <w:rFonts w:ascii="Times New Roman" w:hAnsi="Times New Roman" w:cs="Times New Roman"/>
          <w:b/>
        </w:rPr>
        <w:lastRenderedPageBreak/>
        <w:t>Общие положения.</w:t>
      </w:r>
    </w:p>
    <w:p w:rsidR="00F06033" w:rsidRDefault="00F06033" w:rsidP="001879BE">
      <w:pPr>
        <w:pStyle w:val="Standard"/>
        <w:spacing w:line="276" w:lineRule="auto"/>
        <w:ind w:left="720"/>
        <w:rPr>
          <w:rFonts w:ascii="Times New Roman" w:hAnsi="Times New Roman" w:cs="Times New Roman"/>
          <w:b/>
        </w:rPr>
      </w:pPr>
    </w:p>
    <w:p w:rsidR="00F06033" w:rsidRPr="000269BF" w:rsidRDefault="00F06033" w:rsidP="000269BF">
      <w:pPr>
        <w:pStyle w:val="HTML1"/>
        <w:shd w:val="clear" w:color="auto" w:fill="FFFFFF"/>
        <w:spacing w:line="276" w:lineRule="auto"/>
        <w:ind w:firstLine="567"/>
        <w:jc w:val="both"/>
        <w:rPr>
          <w:rFonts w:ascii="Times New Roman" w:hAnsi="Times New Roman" w:cs="Times New Roman"/>
          <w:color w:val="212529"/>
          <w:sz w:val="24"/>
          <w:szCs w:val="24"/>
        </w:rPr>
      </w:pPr>
      <w:r w:rsidRPr="000269BF">
        <w:rPr>
          <w:rFonts w:ascii="Times New Roman" w:hAnsi="Times New Roman" w:cs="Times New Roman"/>
          <w:sz w:val="24"/>
          <w:szCs w:val="24"/>
        </w:rPr>
        <w:t>Настоящее Положение о порядке предоставления займов членам (пайщикам)</w:t>
      </w:r>
      <w:r w:rsidR="001879BE" w:rsidRPr="000269BF">
        <w:rPr>
          <w:rFonts w:ascii="Times New Roman" w:hAnsi="Times New Roman" w:cs="Times New Roman"/>
          <w:sz w:val="24"/>
          <w:szCs w:val="24"/>
        </w:rPr>
        <w:t xml:space="preserve"> </w:t>
      </w:r>
      <w:r w:rsidRPr="000269BF">
        <w:rPr>
          <w:rFonts w:ascii="Times New Roman" w:hAnsi="Times New Roman" w:cs="Times New Roman"/>
          <w:sz w:val="24"/>
          <w:szCs w:val="24"/>
        </w:rPr>
        <w:t xml:space="preserve">кредитного потребительского кооператива </w:t>
      </w:r>
      <w:r w:rsidR="002D5215" w:rsidRPr="000269BF">
        <w:rPr>
          <w:rFonts w:ascii="Times New Roman" w:hAnsi="Times New Roman" w:cs="Times New Roman"/>
          <w:sz w:val="24"/>
          <w:szCs w:val="24"/>
        </w:rPr>
        <w:t>«</w:t>
      </w:r>
      <w:r w:rsidR="00342671">
        <w:rPr>
          <w:rFonts w:ascii="Times New Roman" w:hAnsi="Times New Roman" w:cs="Times New Roman"/>
          <w:sz w:val="24"/>
          <w:szCs w:val="24"/>
        </w:rPr>
        <w:t>ФИНПРОФ</w:t>
      </w:r>
      <w:r w:rsidR="002D5215" w:rsidRPr="000269BF">
        <w:rPr>
          <w:rFonts w:ascii="Times New Roman" w:hAnsi="Times New Roman" w:cs="Times New Roman"/>
          <w:sz w:val="24"/>
          <w:szCs w:val="24"/>
        </w:rPr>
        <w:t>» (</w:t>
      </w:r>
      <w:r w:rsidR="002D5215" w:rsidRPr="00342671">
        <w:rPr>
          <w:rFonts w:ascii="Times New Roman" w:hAnsi="Times New Roman" w:cs="Times New Roman"/>
          <w:sz w:val="24"/>
          <w:szCs w:val="24"/>
        </w:rPr>
        <w:t xml:space="preserve">ОГРН </w:t>
      </w:r>
      <w:r w:rsidR="00342671" w:rsidRPr="00342671">
        <w:rPr>
          <w:rFonts w:ascii="Times New Roman" w:hAnsi="Times New Roman" w:cs="Times New Roman"/>
          <w:sz w:val="24"/>
          <w:szCs w:val="24"/>
        </w:rPr>
        <w:t>1195835016079</w:t>
      </w:r>
      <w:r w:rsidR="002D5215" w:rsidRPr="00342671">
        <w:rPr>
          <w:rFonts w:ascii="Times New Roman" w:hAnsi="Times New Roman" w:cs="Times New Roman"/>
          <w:sz w:val="24"/>
          <w:szCs w:val="24"/>
        </w:rPr>
        <w:t>, ИНН</w:t>
      </w:r>
      <w:r w:rsidR="00853F0D" w:rsidRPr="00342671">
        <w:rPr>
          <w:rFonts w:ascii="Times New Roman" w:hAnsi="Times New Roman" w:cs="Times New Roman"/>
          <w:sz w:val="24"/>
          <w:szCs w:val="24"/>
        </w:rPr>
        <w:t xml:space="preserve"> </w:t>
      </w:r>
      <w:r w:rsidR="00342671" w:rsidRPr="00342671">
        <w:rPr>
          <w:rFonts w:ascii="Times New Roman" w:hAnsi="Times New Roman" w:cs="Times New Roman"/>
          <w:sz w:val="24"/>
          <w:szCs w:val="24"/>
        </w:rPr>
        <w:t>5836691857</w:t>
      </w:r>
      <w:r w:rsidR="002D5215" w:rsidRPr="000269BF">
        <w:rPr>
          <w:rFonts w:ascii="Times New Roman" w:hAnsi="Times New Roman" w:cs="Times New Roman"/>
          <w:sz w:val="24"/>
          <w:szCs w:val="24"/>
        </w:rPr>
        <w:t xml:space="preserve">, </w:t>
      </w:r>
      <w:r w:rsidR="007C7115" w:rsidRPr="000269BF">
        <w:rPr>
          <w:rFonts w:ascii="Times New Roman" w:hAnsi="Times New Roman" w:cs="Times New Roman"/>
          <w:sz w:val="24"/>
          <w:szCs w:val="24"/>
        </w:rPr>
        <w:t>Член </w:t>
      </w:r>
      <w:r w:rsidR="000269BF" w:rsidRPr="000269BF">
        <w:rPr>
          <w:rFonts w:ascii="Times New Roman" w:hAnsi="Times New Roman" w:cs="Times New Roman"/>
          <w:bCs/>
          <w:sz w:val="24"/>
          <w:szCs w:val="24"/>
        </w:rPr>
        <w:t>Ассоциации Саморегулируемая организация «Национальное объединение кредитных кооперативов»</w:t>
      </w:r>
      <w:r w:rsidR="007C7115" w:rsidRPr="000269BF">
        <w:rPr>
          <w:rFonts w:ascii="Times New Roman" w:hAnsi="Times New Roman" w:cs="Times New Roman"/>
          <w:sz w:val="24"/>
          <w:szCs w:val="24"/>
        </w:rPr>
        <w:t xml:space="preserve">, рег. № </w:t>
      </w:r>
      <w:r w:rsidR="000269BF" w:rsidRPr="000269BF">
        <w:rPr>
          <w:rFonts w:ascii="Times New Roman" w:hAnsi="Times New Roman" w:cs="Times New Roman"/>
          <w:color w:val="212529"/>
          <w:sz w:val="24"/>
          <w:szCs w:val="24"/>
        </w:rPr>
        <w:t>1</w:t>
      </w:r>
      <w:r w:rsidR="00342671">
        <w:rPr>
          <w:rFonts w:ascii="Times New Roman" w:hAnsi="Times New Roman" w:cs="Times New Roman"/>
          <w:color w:val="212529"/>
          <w:sz w:val="24"/>
          <w:szCs w:val="24"/>
        </w:rPr>
        <w:t>77</w:t>
      </w:r>
      <w:r w:rsidR="000269BF" w:rsidRPr="000269BF">
        <w:rPr>
          <w:rFonts w:ascii="Times New Roman" w:hAnsi="Times New Roman" w:cs="Times New Roman"/>
          <w:color w:val="212529"/>
          <w:sz w:val="24"/>
          <w:szCs w:val="24"/>
        </w:rPr>
        <w:t xml:space="preserve"> </w:t>
      </w:r>
      <w:r w:rsidR="007C7115" w:rsidRPr="000269BF">
        <w:rPr>
          <w:rFonts w:ascii="Times New Roman" w:hAnsi="Times New Roman" w:cs="Times New Roman"/>
          <w:sz w:val="24"/>
          <w:szCs w:val="24"/>
        </w:rPr>
        <w:t xml:space="preserve">от </w:t>
      </w:r>
      <w:r w:rsidR="000269BF" w:rsidRPr="000269BF">
        <w:rPr>
          <w:rFonts w:ascii="Times New Roman" w:hAnsi="Times New Roman" w:cs="Times New Roman"/>
          <w:color w:val="212529"/>
          <w:sz w:val="24"/>
          <w:szCs w:val="24"/>
        </w:rPr>
        <w:t xml:space="preserve">29.09.2022 </w:t>
      </w:r>
      <w:r w:rsidR="00BA6DE1" w:rsidRPr="000269BF">
        <w:rPr>
          <w:rFonts w:ascii="Times New Roman" w:hAnsi="Times New Roman" w:cs="Times New Roman"/>
          <w:sz w:val="24"/>
          <w:szCs w:val="24"/>
          <w:shd w:val="clear" w:color="auto" w:fill="FFFFFF"/>
        </w:rPr>
        <w:t xml:space="preserve">, </w:t>
      </w:r>
      <w:r w:rsidRPr="000269BF">
        <w:rPr>
          <w:rFonts w:ascii="Times New Roman" w:hAnsi="Times New Roman" w:cs="Times New Roman"/>
          <w:sz w:val="24"/>
          <w:szCs w:val="24"/>
        </w:rPr>
        <w:t>далее по тексту –</w:t>
      </w:r>
      <w:r w:rsidR="007C7115" w:rsidRPr="000269BF">
        <w:rPr>
          <w:rFonts w:ascii="Times New Roman" w:hAnsi="Times New Roman" w:cs="Times New Roman"/>
          <w:sz w:val="24"/>
          <w:szCs w:val="24"/>
        </w:rPr>
        <w:t xml:space="preserve"> </w:t>
      </w:r>
      <w:r w:rsidRPr="000269BF">
        <w:rPr>
          <w:rFonts w:ascii="Times New Roman" w:hAnsi="Times New Roman" w:cs="Times New Roman"/>
          <w:sz w:val="24"/>
          <w:szCs w:val="24"/>
        </w:rPr>
        <w:t>Кооператив, Кредитный кооператив, Кредитор) устанавливает порядок, правила и процедуры предоставления займов действующим членам (пайщикам) кооператива.</w:t>
      </w:r>
    </w:p>
    <w:p w:rsidR="00C44EFD" w:rsidRPr="00131E61" w:rsidRDefault="000D68B4" w:rsidP="001879BE">
      <w:pPr>
        <w:pStyle w:val="1"/>
        <w:numPr>
          <w:ilvl w:val="1"/>
          <w:numId w:val="12"/>
        </w:numPr>
        <w:shd w:val="clear" w:color="auto" w:fill="FFFFFF"/>
        <w:tabs>
          <w:tab w:val="left" w:pos="1134"/>
        </w:tabs>
        <w:spacing w:before="0" w:after="0" w:line="276" w:lineRule="auto"/>
        <w:ind w:left="0" w:firstLine="567"/>
        <w:jc w:val="both"/>
      </w:pPr>
      <w:r w:rsidRPr="001755EB">
        <w:rPr>
          <w:b w:val="0"/>
          <w:sz w:val="24"/>
          <w:szCs w:val="24"/>
        </w:rPr>
        <w:t>Настоящее Положение разработано в соответствии с положениями Гражданского кодекса Российской Федерации от 30</w:t>
      </w:r>
      <w:r w:rsidRPr="001755EB">
        <w:rPr>
          <w:rStyle w:val="nobr"/>
          <w:b w:val="0"/>
          <w:sz w:val="24"/>
          <w:szCs w:val="24"/>
        </w:rPr>
        <w:t xml:space="preserve"> </w:t>
      </w:r>
      <w:r w:rsidRPr="001755EB">
        <w:rPr>
          <w:b w:val="0"/>
          <w:sz w:val="24"/>
          <w:szCs w:val="24"/>
        </w:rPr>
        <w:t>ноября</w:t>
      </w:r>
      <w:r w:rsidRPr="001755EB">
        <w:rPr>
          <w:rStyle w:val="nobr"/>
          <w:b w:val="0"/>
          <w:sz w:val="24"/>
          <w:szCs w:val="24"/>
        </w:rPr>
        <w:t xml:space="preserve"> </w:t>
      </w:r>
      <w:r w:rsidRPr="001755EB">
        <w:rPr>
          <w:b w:val="0"/>
          <w:sz w:val="24"/>
          <w:szCs w:val="24"/>
        </w:rPr>
        <w:t>1994</w:t>
      </w:r>
      <w:r w:rsidRPr="001755EB">
        <w:rPr>
          <w:rStyle w:val="nobr"/>
          <w:b w:val="0"/>
          <w:sz w:val="24"/>
          <w:szCs w:val="24"/>
        </w:rPr>
        <w:t xml:space="preserve"> </w:t>
      </w:r>
      <w:r w:rsidRPr="001755EB">
        <w:rPr>
          <w:b w:val="0"/>
          <w:sz w:val="24"/>
          <w:szCs w:val="24"/>
        </w:rPr>
        <w:t>года N</w:t>
      </w:r>
      <w:r w:rsidRPr="001755EB">
        <w:rPr>
          <w:rStyle w:val="nobr"/>
          <w:b w:val="0"/>
          <w:sz w:val="24"/>
          <w:szCs w:val="24"/>
        </w:rPr>
        <w:t xml:space="preserve"> </w:t>
      </w:r>
      <w:r w:rsidRPr="001755EB">
        <w:rPr>
          <w:b w:val="0"/>
          <w:sz w:val="24"/>
          <w:szCs w:val="24"/>
        </w:rPr>
        <w:t xml:space="preserve">51-ФЗ, Федерального </w:t>
      </w:r>
      <w:r w:rsidRPr="00131E61">
        <w:rPr>
          <w:b w:val="0"/>
          <w:sz w:val="24"/>
          <w:szCs w:val="24"/>
        </w:rPr>
        <w:t xml:space="preserve">закона от 18.07.2009 г. № 190-ФЗ «О кредитной кооперации» (с изменениями и дополнениями), Федерального закона от 21.12.2013 № 353-ФЗ «О потребительском кредите (займе)» (с изменениями и дополнениями), Уставом кредитного потребительского кооператива </w:t>
      </w:r>
      <w:r w:rsidR="00140EFA" w:rsidRPr="00131E61">
        <w:rPr>
          <w:b w:val="0"/>
          <w:sz w:val="24"/>
          <w:szCs w:val="24"/>
        </w:rPr>
        <w:t>«</w:t>
      </w:r>
      <w:r w:rsidR="00342671" w:rsidRPr="00342671">
        <w:rPr>
          <w:b w:val="0"/>
          <w:sz w:val="24"/>
          <w:szCs w:val="24"/>
        </w:rPr>
        <w:t>ФИНПРОФ</w:t>
      </w:r>
      <w:r w:rsidR="00140EFA" w:rsidRPr="00131E61">
        <w:rPr>
          <w:b w:val="0"/>
          <w:sz w:val="24"/>
          <w:szCs w:val="24"/>
        </w:rPr>
        <w:t>»</w:t>
      </w:r>
      <w:r w:rsidRPr="00131E61">
        <w:rPr>
          <w:b w:val="0"/>
          <w:sz w:val="24"/>
          <w:szCs w:val="24"/>
        </w:rPr>
        <w:t>, Базовым стандартом совершения кредитным потребительским кооперативом операций на финансовом рынке и иными внутренними документами Кооператива, а также иными нормативно-правовыми актами Российской Федерации.</w:t>
      </w:r>
    </w:p>
    <w:p w:rsidR="00C44EFD" w:rsidRDefault="000D68B4" w:rsidP="001879BE">
      <w:pPr>
        <w:pStyle w:val="Standard"/>
        <w:shd w:val="clear" w:color="auto" w:fill="FFFFFF"/>
        <w:spacing w:line="276" w:lineRule="auto"/>
        <w:ind w:firstLine="567"/>
        <w:jc w:val="both"/>
        <w:rPr>
          <w:rFonts w:ascii="Times New Roman" w:eastAsia="Times New Roman" w:hAnsi="Times New Roman" w:cs="Times New Roman"/>
          <w:lang w:eastAsia="ru-RU"/>
        </w:rPr>
      </w:pPr>
      <w:r w:rsidRPr="00131E61">
        <w:rPr>
          <w:rFonts w:ascii="Times New Roman" w:eastAsia="Times New Roman" w:hAnsi="Times New Roman" w:cs="Times New Roman"/>
          <w:lang w:eastAsia="ru-RU"/>
        </w:rPr>
        <w:t xml:space="preserve">Займы предоставляются только действующим членам </w:t>
      </w:r>
      <w:r>
        <w:rPr>
          <w:rFonts w:ascii="Times New Roman" w:eastAsia="Times New Roman" w:hAnsi="Times New Roman" w:cs="Times New Roman"/>
          <w:lang w:eastAsia="ru-RU"/>
        </w:rPr>
        <w:t>(пайщикам) Кооператива, внесшим обязательный паевой взнос, вступительный взнос, членский взнос.</w:t>
      </w:r>
    </w:p>
    <w:p w:rsidR="00C44EFD" w:rsidRDefault="000D68B4" w:rsidP="00F06033">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предоставлении займов действующим Членам (пайщикам) Кооператива необходимо соблюдать условия, определенные настоящим Положением Кооператива. При выдаче займов соблюдаются следующие основные принципы: обеспеченность, срочность, возвратность займов.</w:t>
      </w:r>
    </w:p>
    <w:p w:rsidR="00C44EFD" w:rsidRDefault="000D68B4" w:rsidP="00F06033">
      <w:pPr>
        <w:pStyle w:val="2"/>
        <w:numPr>
          <w:ilvl w:val="1"/>
          <w:numId w:val="12"/>
        </w:numPr>
        <w:tabs>
          <w:tab w:val="left" w:pos="993"/>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Настоящее Положение является внутренним нормативным документом Кооператива, регулирующим порядок предоставления потребительских займов.</w:t>
      </w:r>
    </w:p>
    <w:p w:rsidR="00C44EFD" w:rsidRDefault="000D68B4" w:rsidP="00F06033">
      <w:pPr>
        <w:pStyle w:val="Standard"/>
        <w:shd w:val="clear" w:color="auto" w:fill="FFFFFF"/>
        <w:spacing w:line="276" w:lineRule="auto"/>
        <w:ind w:firstLine="567"/>
        <w:jc w:val="both"/>
        <w:outlineLvl w:val="0"/>
      </w:pPr>
      <w:r>
        <w:rPr>
          <w:rFonts w:ascii="Times New Roman" w:eastAsia="Times New Roman" w:hAnsi="Times New Roman" w:cs="Times New Roman"/>
          <w:b/>
          <w:lang w:eastAsia="ru-RU"/>
        </w:rPr>
        <w:t xml:space="preserve">Основные понятия, </w:t>
      </w:r>
      <w:r>
        <w:rPr>
          <w:rFonts w:ascii="Times New Roman" w:eastAsia="Times New Roman" w:hAnsi="Times New Roman" w:cs="Times New Roman"/>
          <w:lang w:eastAsia="ru-RU"/>
        </w:rPr>
        <w:t xml:space="preserve">определенные настоящим Положением и </w:t>
      </w:r>
      <w:r>
        <w:rPr>
          <w:rFonts w:ascii="Times New Roman" w:eastAsia="Times New Roman" w:hAnsi="Times New Roman" w:cs="Times New Roman"/>
          <w:bCs/>
          <w:lang w:eastAsia="ru-RU"/>
        </w:rPr>
        <w:t>Федеральным законом "О потребительском кредите (займе)" от 21.12.2013 N 353-ФЗ</w:t>
      </w:r>
      <w:r>
        <w:rPr>
          <w:rFonts w:ascii="Times New Roman" w:eastAsia="Times New Roman" w:hAnsi="Times New Roman" w:cs="Times New Roman"/>
          <w:lang w:eastAsia="ru-RU"/>
        </w:rPr>
        <w:t>:</w:t>
      </w:r>
    </w:p>
    <w:p w:rsidR="00C44EFD" w:rsidRDefault="000D68B4" w:rsidP="00140EFA">
      <w:pPr>
        <w:pStyle w:val="Standard"/>
        <w:shd w:val="clear" w:color="auto" w:fill="FFFFFF"/>
        <w:spacing w:line="290" w:lineRule="atLeast"/>
        <w:ind w:firstLine="540"/>
        <w:jc w:val="both"/>
      </w:pPr>
      <w:bookmarkStart w:id="0" w:name="Bookmark1"/>
      <w:bookmarkEnd w:id="0"/>
      <w:r>
        <w:rPr>
          <w:rFonts w:ascii="Times New Roman" w:eastAsia="Times New Roman" w:hAnsi="Times New Roman" w:cs="Times New Roman"/>
          <w:lang w:eastAsia="ru-RU"/>
        </w:rPr>
        <w:t xml:space="preserve">1) </w:t>
      </w:r>
      <w:r>
        <w:rPr>
          <w:rFonts w:ascii="Times New Roman" w:eastAsia="Times New Roman" w:hAnsi="Times New Roman" w:cs="Times New Roman"/>
          <w:b/>
          <w:lang w:eastAsia="ru-RU"/>
        </w:rPr>
        <w:t>потребительский заем</w:t>
      </w:r>
      <w:r>
        <w:rPr>
          <w:rFonts w:ascii="Times New Roman" w:eastAsia="Times New Roman" w:hAnsi="Times New Roman" w:cs="Times New Roman"/>
          <w:lang w:eastAsia="ru-RU"/>
        </w:rPr>
        <w:t xml:space="preserve"> - денежные средства, предоставленные кредитором заемщику на основании кредитного договора, договора займа, в том числе с использованием электронных средств платежа, в целях, не связанных с осуществлением предпринимательской деятельности (далее - договор потребительского займа, в том числе с лимитом кредитования;</w:t>
      </w:r>
    </w:p>
    <w:p w:rsidR="00C44EFD" w:rsidRDefault="000D68B4">
      <w:pPr>
        <w:pStyle w:val="Standard"/>
        <w:shd w:val="clear" w:color="auto" w:fill="FFFFFF"/>
        <w:spacing w:line="290" w:lineRule="atLeast"/>
        <w:ind w:firstLine="540"/>
        <w:jc w:val="both"/>
      </w:pPr>
      <w:bookmarkStart w:id="1" w:name="Bookmark2"/>
      <w:bookmarkEnd w:id="1"/>
      <w:r>
        <w:rPr>
          <w:rFonts w:ascii="Times New Roman" w:eastAsia="Times New Roman" w:hAnsi="Times New Roman" w:cs="Times New Roman"/>
          <w:lang w:eastAsia="ru-RU"/>
        </w:rPr>
        <w:t xml:space="preserve">2) </w:t>
      </w:r>
      <w:r>
        <w:rPr>
          <w:rFonts w:ascii="Times New Roman" w:eastAsia="Times New Roman" w:hAnsi="Times New Roman" w:cs="Times New Roman"/>
          <w:b/>
          <w:lang w:eastAsia="ru-RU"/>
        </w:rPr>
        <w:t>заемщик</w:t>
      </w:r>
      <w:r>
        <w:rPr>
          <w:rFonts w:ascii="Times New Roman" w:eastAsia="Times New Roman" w:hAnsi="Times New Roman" w:cs="Times New Roman"/>
          <w:lang w:eastAsia="ru-RU"/>
        </w:rPr>
        <w:t xml:space="preserve"> - физическое лицо, обратившееся к кредитору с намерением получить, получающее или получившее потребительский заем;</w:t>
      </w:r>
    </w:p>
    <w:p w:rsidR="00C44EFD" w:rsidRDefault="000D68B4">
      <w:pPr>
        <w:pStyle w:val="Standard"/>
        <w:shd w:val="clear" w:color="auto" w:fill="FFFFFF"/>
        <w:spacing w:line="290" w:lineRule="atLeast"/>
        <w:ind w:firstLine="540"/>
        <w:jc w:val="both"/>
      </w:pPr>
      <w:bookmarkStart w:id="2" w:name="Bookmark3"/>
      <w:bookmarkEnd w:id="2"/>
      <w:r>
        <w:rPr>
          <w:rFonts w:ascii="Times New Roman" w:eastAsia="Times New Roman" w:hAnsi="Times New Roman" w:cs="Times New Roman"/>
          <w:lang w:eastAsia="ru-RU"/>
        </w:rPr>
        <w:t xml:space="preserve">3) </w:t>
      </w:r>
      <w:r>
        <w:rPr>
          <w:rFonts w:ascii="Times New Roman" w:eastAsia="Times New Roman" w:hAnsi="Times New Roman" w:cs="Times New Roman"/>
          <w:b/>
          <w:lang w:eastAsia="ru-RU"/>
        </w:rPr>
        <w:t>кредитор</w:t>
      </w:r>
      <w:r>
        <w:rPr>
          <w:rFonts w:ascii="Times New Roman" w:eastAsia="Times New Roman" w:hAnsi="Times New Roman" w:cs="Times New Roman"/>
          <w:lang w:eastAsia="ru-RU"/>
        </w:rPr>
        <w:t xml:space="preserve"> - предоставляющая или предоставившая потребительский заем </w:t>
      </w:r>
      <w:proofErr w:type="spellStart"/>
      <w:r>
        <w:rPr>
          <w:rFonts w:ascii="Times New Roman" w:eastAsia="Times New Roman" w:hAnsi="Times New Roman" w:cs="Times New Roman"/>
          <w:lang w:eastAsia="ru-RU"/>
        </w:rPr>
        <w:t>некредитная</w:t>
      </w:r>
      <w:proofErr w:type="spellEnd"/>
      <w:r>
        <w:rPr>
          <w:rFonts w:ascii="Times New Roman" w:eastAsia="Times New Roman" w:hAnsi="Times New Roman" w:cs="Times New Roman"/>
          <w:lang w:eastAsia="ru-RU"/>
        </w:rPr>
        <w:t xml:space="preserve"> финансовая организация, которая осуществляют профессиональную деятельность по предоставлению потребительских займов, а также лицо, получившее право требования к заемщику по договору потребительского займа в порядке уступки, универсального правопреемства или при обращении взыскания на имущество правообладателя;</w:t>
      </w:r>
    </w:p>
    <w:p w:rsidR="00C44EFD" w:rsidRDefault="000D68B4">
      <w:pPr>
        <w:pStyle w:val="Standard"/>
        <w:shd w:val="clear" w:color="auto" w:fill="FFFFFF"/>
        <w:spacing w:line="290" w:lineRule="atLeast"/>
        <w:ind w:firstLine="540"/>
        <w:jc w:val="both"/>
      </w:pPr>
      <w:bookmarkStart w:id="3" w:name="Bookmark4"/>
      <w:bookmarkEnd w:id="3"/>
      <w:r>
        <w:rPr>
          <w:rFonts w:ascii="Times New Roman" w:eastAsia="Times New Roman" w:hAnsi="Times New Roman" w:cs="Times New Roman"/>
          <w:lang w:eastAsia="ru-RU"/>
        </w:rPr>
        <w:t xml:space="preserve">4) </w:t>
      </w:r>
      <w:r>
        <w:rPr>
          <w:rFonts w:ascii="Times New Roman" w:eastAsia="Times New Roman" w:hAnsi="Times New Roman" w:cs="Times New Roman"/>
          <w:b/>
          <w:lang w:eastAsia="ru-RU"/>
        </w:rPr>
        <w:t>лимит кредитования</w:t>
      </w:r>
      <w:r>
        <w:rPr>
          <w:rFonts w:ascii="Times New Roman" w:eastAsia="Times New Roman" w:hAnsi="Times New Roman" w:cs="Times New Roman"/>
          <w:lang w:eastAsia="ru-RU"/>
        </w:rPr>
        <w:t xml:space="preserve"> - максимальная сумма денежных средств, предоставляемая кредитором заемщику, или максимальный размер единовременной задолженности заемщика перед кредитором в рамках договора потребительского займа, по условиям которого допускается частичное использование заемщиком потребительского займа;</w:t>
      </w:r>
    </w:p>
    <w:p w:rsidR="00C44EFD" w:rsidRDefault="000D68B4">
      <w:pPr>
        <w:pStyle w:val="Standard"/>
        <w:shd w:val="clear" w:color="auto" w:fill="FFFFFF"/>
        <w:spacing w:line="290" w:lineRule="atLeast"/>
        <w:ind w:firstLine="540"/>
        <w:jc w:val="both"/>
        <w:rPr>
          <w:rFonts w:ascii="Times New Roman" w:hAnsi="Times New Roman" w:cs="Times New Roman"/>
        </w:rPr>
      </w:pPr>
      <w:bookmarkStart w:id="4" w:name="Bookmark5"/>
      <w:bookmarkEnd w:id="4"/>
      <w:r>
        <w:rPr>
          <w:rFonts w:ascii="Times New Roman" w:eastAsia="Times New Roman" w:hAnsi="Times New Roman" w:cs="Times New Roman"/>
          <w:lang w:eastAsia="ru-RU"/>
        </w:rPr>
        <w:t xml:space="preserve">5) </w:t>
      </w:r>
      <w:r>
        <w:rPr>
          <w:rFonts w:ascii="Times New Roman" w:eastAsia="Times New Roman" w:hAnsi="Times New Roman" w:cs="Times New Roman"/>
          <w:b/>
          <w:lang w:eastAsia="ru-RU"/>
        </w:rPr>
        <w:t>профессиональная деятельность по предоставлению потребительских займов</w:t>
      </w:r>
      <w:r>
        <w:rPr>
          <w:rFonts w:ascii="Times New Roman" w:eastAsia="Times New Roman" w:hAnsi="Times New Roman" w:cs="Times New Roman"/>
          <w:lang w:eastAsia="ru-RU"/>
        </w:rPr>
        <w:t xml:space="preserve"> - </w:t>
      </w:r>
      <w:r>
        <w:rPr>
          <w:rFonts w:ascii="Times New Roman" w:hAnsi="Times New Roman" w:cs="Times New Roman"/>
        </w:rPr>
        <w:t xml:space="preserve">деятельность юридического лица или индивидуального предпринимателя по предоставлению потребительских займов в денежной форме (кроме займов, предоставляемых работодателем работнику, </w:t>
      </w:r>
      <w:r>
        <w:rPr>
          <w:rStyle w:val="af8"/>
          <w:rFonts w:ascii="Times New Roman" w:hAnsi="Times New Roman" w:cs="Times New Roman"/>
          <w:i w:val="0"/>
          <w:iCs w:val="0"/>
        </w:rPr>
        <w:t xml:space="preserve">займов, предоставляемых физическим лицам, являющимся учредителями (участниками) или аффилированными лицами коммерческой организации, предоставляющей заем, займов, предоставляемых брокером клиенту для совершения сделок купли-продажи ценных бумаг, </w:t>
      </w:r>
      <w:r>
        <w:rPr>
          <w:rFonts w:ascii="Times New Roman" w:hAnsi="Times New Roman" w:cs="Times New Roman"/>
        </w:rPr>
        <w:t>и иных случаев, предусмотренных федеральным законом).</w:t>
      </w:r>
    </w:p>
    <w:p w:rsidR="00C44EFD" w:rsidRDefault="00C44EFD" w:rsidP="00F06033">
      <w:pPr>
        <w:pStyle w:val="2"/>
        <w:spacing w:line="276" w:lineRule="auto"/>
        <w:ind w:firstLine="0"/>
        <w:rPr>
          <w:rFonts w:ascii="Times New Roman" w:hAnsi="Times New Roman" w:cs="Times New Roman"/>
          <w:sz w:val="24"/>
          <w:szCs w:val="24"/>
        </w:rPr>
      </w:pPr>
    </w:p>
    <w:p w:rsidR="00C44EFD" w:rsidRDefault="000D68B4">
      <w:pPr>
        <w:pStyle w:val="Standard"/>
        <w:spacing w:line="276" w:lineRule="auto"/>
        <w:jc w:val="center"/>
        <w:rPr>
          <w:rFonts w:ascii="Times New Roman" w:hAnsi="Times New Roman" w:cs="Times New Roman"/>
          <w:b/>
        </w:rPr>
      </w:pPr>
      <w:r>
        <w:rPr>
          <w:rFonts w:ascii="Times New Roman" w:hAnsi="Times New Roman" w:cs="Times New Roman"/>
          <w:b/>
        </w:rPr>
        <w:t>2. Заявление на предоставление займа.</w:t>
      </w:r>
    </w:p>
    <w:p w:rsidR="00C44EFD" w:rsidRDefault="00C44EFD">
      <w:pPr>
        <w:pStyle w:val="Standard"/>
        <w:spacing w:line="276" w:lineRule="auto"/>
        <w:jc w:val="center"/>
        <w:rPr>
          <w:rFonts w:ascii="Times New Roman" w:hAnsi="Times New Roman" w:cs="Times New Roman"/>
          <w:b/>
        </w:rPr>
      </w:pPr>
    </w:p>
    <w:p w:rsidR="00C44EFD" w:rsidRDefault="000D68B4">
      <w:pPr>
        <w:pStyle w:val="Standard"/>
        <w:shd w:val="clear" w:color="auto" w:fill="FFFFFF"/>
        <w:spacing w:line="276" w:lineRule="auto"/>
        <w:ind w:firstLine="567"/>
        <w:jc w:val="both"/>
      </w:pPr>
      <w:r>
        <w:rPr>
          <w:rFonts w:ascii="Times New Roman" w:eastAsia="Times New Roman" w:hAnsi="Times New Roman" w:cs="Times New Roman"/>
          <w:lang w:eastAsia="ru-RU"/>
        </w:rPr>
        <w:t xml:space="preserve">2.1. Член (пайщик) Кооператива, намеренный получить заем, в обязательном порядке заполняет </w:t>
      </w:r>
      <w:r>
        <w:rPr>
          <w:rFonts w:ascii="Times New Roman" w:eastAsia="Times New Roman" w:hAnsi="Times New Roman" w:cs="Times New Roman"/>
          <w:b/>
          <w:lang w:eastAsia="ru-RU"/>
        </w:rPr>
        <w:t>Заявление (анкету) о предоставлении займа и согласования индивидуальных условий договора займа</w:t>
      </w:r>
      <w:r>
        <w:rPr>
          <w:rFonts w:ascii="Times New Roman" w:eastAsia="Times New Roman" w:hAnsi="Times New Roman" w:cs="Times New Roman"/>
          <w:lang w:eastAsia="ru-RU"/>
        </w:rPr>
        <w:t>.</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 Заявление о предоставлении займа и согласования индивидуальных условий договора займа должно содержать следующую достоверную информацию:</w:t>
      </w:r>
    </w:p>
    <w:p w:rsidR="00C44EFD" w:rsidRDefault="000D68B4">
      <w:pPr>
        <w:pStyle w:val="Standard"/>
        <w:shd w:val="clear" w:color="auto" w:fill="FFFFFF"/>
        <w:spacing w:line="276"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информацию о пайщике (Фамилия Имя Отчество, Дата рождения, Место рождения, Серия и Номер паспорта, Дата выдачи паспорта, Наименование учреждения, выдавшего паспорт, Код подразделения, Адрес регистрации, Адрес фактического проживания);</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вид/цель займа, на получение которого претендует пайщик;</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сумма займа и срок его погашения;</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наличие/отсутствие обеспечения по договору займа;</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информацию об имущественном положении пайщика;</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информацию о наличии задолженностей, неисполненных обязательств перед третьими лицами;</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информацию о финансовом состоянии пайщика;</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согласие на обработку персональных данных пайщика, в т. ч. на получение/отправление данных в Бюро кредитных историй;</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дату оформления заявления;</w:t>
      </w:r>
    </w:p>
    <w:p w:rsidR="00C44EFD" w:rsidRDefault="000D68B4">
      <w:pPr>
        <w:pStyle w:val="Standard"/>
        <w:shd w:val="clear" w:color="auto" w:fill="FFFFFF"/>
        <w:spacing w:line="276" w:lineRule="auto"/>
        <w:ind w:firstLine="284"/>
        <w:rPr>
          <w:rFonts w:ascii="Times New Roman" w:eastAsia="Times New Roman" w:hAnsi="Times New Roman" w:cs="Times New Roman"/>
          <w:lang w:eastAsia="ru-RU"/>
        </w:rPr>
      </w:pPr>
      <w:r>
        <w:rPr>
          <w:rFonts w:ascii="Times New Roman" w:eastAsia="Times New Roman" w:hAnsi="Times New Roman" w:cs="Times New Roman"/>
          <w:lang w:eastAsia="ru-RU"/>
        </w:rPr>
        <w:t>- личная подпись пайщика.</w:t>
      </w:r>
    </w:p>
    <w:p w:rsidR="00C44EFD" w:rsidRDefault="00C44EFD">
      <w:pPr>
        <w:pStyle w:val="Standard"/>
        <w:shd w:val="clear" w:color="auto" w:fill="FFFFFF"/>
        <w:spacing w:line="276" w:lineRule="auto"/>
        <w:rPr>
          <w:rFonts w:ascii="Times New Roman" w:eastAsia="Times New Roman" w:hAnsi="Times New Roman" w:cs="Times New Roman"/>
          <w:lang w:eastAsia="ru-RU"/>
        </w:rPr>
      </w:pPr>
    </w:p>
    <w:p w:rsidR="00C44EFD" w:rsidRDefault="000D68B4">
      <w:pPr>
        <w:pStyle w:val="Standard"/>
        <w:shd w:val="clear" w:color="auto" w:fill="FFFFFF"/>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 Порядок рассмотрения заявления на предоставление займа и согласования индивидуальных условий договора займа.</w:t>
      </w:r>
    </w:p>
    <w:p w:rsidR="00C44EFD" w:rsidRDefault="00C44EFD">
      <w:pPr>
        <w:pStyle w:val="Standard"/>
        <w:shd w:val="clear" w:color="auto" w:fill="FFFFFF"/>
        <w:spacing w:line="276" w:lineRule="auto"/>
        <w:ind w:firstLine="567"/>
        <w:jc w:val="both"/>
        <w:rPr>
          <w:rFonts w:ascii="Times New Roman" w:eastAsia="Times New Roman" w:hAnsi="Times New Roman" w:cs="Times New Roman"/>
          <w:lang w:eastAsia="ru-RU"/>
        </w:rPr>
      </w:pP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3.1. Сотрудник Кооператива, на которого возложена ответственность за оформление документов для получения займа в соответствии с настоящим Положением, обязан:</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удостоверить подлинность документа удостоверяющего личность члена (пайщика) Кооператива, оформившего заявление о предоставлении займа и согласования индивидуальных условий договора займа;</w:t>
      </w:r>
    </w:p>
    <w:p w:rsidR="00C44EFD" w:rsidRDefault="000D68B4">
      <w:pPr>
        <w:pStyle w:val="Standard"/>
        <w:shd w:val="clear" w:color="auto" w:fill="FFFFFF"/>
        <w:spacing w:line="276" w:lineRule="auto"/>
        <w:ind w:firstLine="567"/>
        <w:jc w:val="both"/>
      </w:pP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проверить корректность заполнения членом (пайщиком) Кооператива заявления о предоставлении займа и согласования индивидуальных условий договора займа;</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зарегистрировать заявление о предоставлении займа и согласования индивидуальных условий договора займа в установленном порядке;</w:t>
      </w:r>
    </w:p>
    <w:p w:rsidR="00C44EFD" w:rsidRDefault="000D68B4">
      <w:pPr>
        <w:pStyle w:val="Standard"/>
        <w:shd w:val="clear" w:color="auto" w:fill="FFFFFF"/>
        <w:spacing w:line="276" w:lineRule="auto"/>
        <w:ind w:firstLine="567"/>
        <w:jc w:val="both"/>
      </w:pPr>
      <w:r>
        <w:rPr>
          <w:rFonts w:ascii="Times New Roman" w:eastAsia="Times New Roman" w:hAnsi="Times New Roman" w:cs="Times New Roman"/>
          <w:lang w:eastAsia="ru-RU"/>
        </w:rPr>
        <w:t>- удостоверить документы члена (пайщика) Кооператива необходимые</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 xml:space="preserve">для подтверждения своей платежеспособности, платежеспособности своих поручителей, наличия имущества, предоставляемого в залог, а </w:t>
      </w:r>
      <w:proofErr w:type="gramStart"/>
      <w:r>
        <w:rPr>
          <w:rFonts w:ascii="Times New Roman" w:eastAsia="Times New Roman" w:hAnsi="Times New Roman" w:cs="Times New Roman"/>
          <w:lang w:eastAsia="ru-RU"/>
        </w:rPr>
        <w:t>так же</w:t>
      </w:r>
      <w:proofErr w:type="gramEnd"/>
      <w:r>
        <w:rPr>
          <w:rFonts w:ascii="Times New Roman" w:eastAsia="Times New Roman" w:hAnsi="Times New Roman" w:cs="Times New Roman"/>
          <w:lang w:eastAsia="ru-RU"/>
        </w:rPr>
        <w:t xml:space="preserve"> проинформировать пайщика о требованиях, предъявляемых к оформлению вышеуказанных документов</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проверить состояние паевого взноса, счета личных сбережений пайщика, а также числящихся за ним займов и выполнения обязательств погашения по предыдущим займам на момент заявки;</w:t>
      </w:r>
    </w:p>
    <w:p w:rsidR="00C44EFD" w:rsidRDefault="000D68B4">
      <w:pPr>
        <w:pStyle w:val="Standard"/>
        <w:shd w:val="clear" w:color="auto" w:fill="FFFFFF"/>
        <w:spacing w:line="276" w:lineRule="auto"/>
        <w:ind w:firstLine="567"/>
        <w:jc w:val="both"/>
      </w:pPr>
      <w:r>
        <w:rPr>
          <w:rFonts w:ascii="Times New Roman" w:eastAsia="Times New Roman" w:hAnsi="Times New Roman" w:cs="Times New Roman"/>
          <w:lang w:eastAsia="ru-RU"/>
        </w:rPr>
        <w:t>- передать заявление о предоставлении займа и согласования индивидуальных условий договора займа члена (пайщика) Кооператива на рассмотрение уполномоченному лицу</w:t>
      </w:r>
      <w:r>
        <w:rPr>
          <w:rStyle w:val="af"/>
          <w:rFonts w:ascii="Times New Roman" w:eastAsia="Times New Roman" w:hAnsi="Times New Roman" w:cs="Times New Roman"/>
          <w:lang w:eastAsia="ru-RU"/>
        </w:rPr>
        <w:footnoteReference w:id="1"/>
      </w:r>
      <w:r>
        <w:rPr>
          <w:rFonts w:ascii="Times New Roman" w:eastAsia="Times New Roman" w:hAnsi="Times New Roman" w:cs="Times New Roman"/>
          <w:lang w:eastAsia="ru-RU"/>
        </w:rPr>
        <w:t xml:space="preserve"> рассматривать такие заявления.</w:t>
      </w:r>
    </w:p>
    <w:tbl>
      <w:tblPr>
        <w:tblW w:w="10281" w:type="dxa"/>
        <w:tblInd w:w="-108" w:type="dxa"/>
        <w:tblLayout w:type="fixed"/>
        <w:tblCellMar>
          <w:left w:w="10" w:type="dxa"/>
          <w:right w:w="10" w:type="dxa"/>
        </w:tblCellMar>
        <w:tblLook w:val="0000" w:firstRow="0" w:lastRow="0" w:firstColumn="0" w:lastColumn="0" w:noHBand="0" w:noVBand="0"/>
      </w:tblPr>
      <w:tblGrid>
        <w:gridCol w:w="10281"/>
      </w:tblGrid>
      <w:tr w:rsidR="00C44EFD" w:rsidTr="00D45219">
        <w:tc>
          <w:tcPr>
            <w:tcW w:w="1028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C44EFD" w:rsidRDefault="000D68B4">
            <w:pPr>
              <w:pStyle w:val="Standard"/>
              <w:jc w:val="both"/>
              <w:rPr>
                <w:rFonts w:ascii="Times New Roman" w:hAnsi="Times New Roman" w:cs="Times New Roman"/>
              </w:rPr>
            </w:pPr>
            <w:r>
              <w:rPr>
                <w:rFonts w:ascii="Times New Roman" w:eastAsia="Times New Roman" w:hAnsi="Times New Roman" w:cs="Times New Roman"/>
                <w:b/>
                <w:lang w:eastAsia="ru-RU"/>
              </w:rPr>
              <w:t>Примечание:</w:t>
            </w:r>
            <w:r>
              <w:rPr>
                <w:rFonts w:ascii="Times New Roman" w:eastAsia="Times New Roman" w:hAnsi="Times New Roman" w:cs="Times New Roman"/>
                <w:lang w:eastAsia="ru-RU"/>
              </w:rPr>
              <w:t xml:space="preserve">  </w:t>
            </w:r>
          </w:p>
          <w:p w:rsidR="00C44EFD" w:rsidRDefault="000D68B4">
            <w:pPr>
              <w:pStyle w:val="Standard"/>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пайщик, в качестве обеспечения, предлагает поручительство других пайщиков, проверить числящиеся за ними займы и выполнение обязательств по погашению по предыдущим займам на момент заявки.</w:t>
            </w:r>
          </w:p>
        </w:tc>
      </w:tr>
    </w:tbl>
    <w:p w:rsidR="00C44EFD" w:rsidRDefault="00C44EFD">
      <w:pPr>
        <w:pStyle w:val="Standard"/>
        <w:shd w:val="clear" w:color="auto" w:fill="FFFFFF"/>
        <w:spacing w:line="276" w:lineRule="auto"/>
        <w:ind w:firstLine="567"/>
        <w:jc w:val="both"/>
        <w:rPr>
          <w:rFonts w:ascii="Times New Roman" w:eastAsia="Times New Roman" w:hAnsi="Times New Roman" w:cs="Times New Roman"/>
          <w:lang w:eastAsia="ru-RU"/>
        </w:rPr>
      </w:pPr>
    </w:p>
    <w:p w:rsidR="00C44EFD" w:rsidRDefault="000D68B4">
      <w:pPr>
        <w:pStyle w:val="Standard"/>
        <w:shd w:val="clear" w:color="auto" w:fill="FFFFFF"/>
        <w:spacing w:line="276" w:lineRule="auto"/>
        <w:ind w:firstLine="567"/>
        <w:jc w:val="both"/>
      </w:pPr>
      <w:r>
        <w:rPr>
          <w:rFonts w:ascii="Times New Roman" w:eastAsia="Times New Roman" w:hAnsi="Times New Roman" w:cs="Times New Roman"/>
          <w:lang w:eastAsia="ru-RU"/>
        </w:rPr>
        <w:t>3.2. Заявление о предоставлении займа и согласования индивидуальных условий договора займа члена (пайщика) Кооператива рассматриваются строго в порядке его поступления, вне зависимости от величины запрашиваемой суммы займа</w:t>
      </w:r>
      <w:r>
        <w:rPr>
          <w:rStyle w:val="af"/>
        </w:rPr>
        <w:footnoteReference w:id="2"/>
      </w:r>
      <w:r>
        <w:rPr>
          <w:rFonts w:ascii="Times New Roman" w:eastAsia="Times New Roman" w:hAnsi="Times New Roman" w:cs="Times New Roman"/>
          <w:lang w:eastAsia="ru-RU"/>
        </w:rPr>
        <w:t xml:space="preserve">. Срок рассмотрения заявления о предоставлении займа и согласования индивидуальных условий договора займа члена (пайщика) Кооператива не может составлять более </w:t>
      </w:r>
      <w:r>
        <w:rPr>
          <w:rFonts w:ascii="Times New Roman" w:eastAsia="Times New Roman" w:hAnsi="Times New Roman" w:cs="Times New Roman"/>
          <w:b/>
          <w:lang w:eastAsia="ru-RU"/>
        </w:rPr>
        <w:t>5-ти (пять)</w:t>
      </w:r>
      <w:r>
        <w:rPr>
          <w:rFonts w:ascii="Times New Roman" w:eastAsia="Times New Roman" w:hAnsi="Times New Roman" w:cs="Times New Roman"/>
          <w:lang w:eastAsia="ru-RU"/>
        </w:rPr>
        <w:t xml:space="preserve"> рабочих дней с момента подачи членом (пайщиком) Кооператива такого заявления.</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3.3. Правление Кооператива (Комитет по займам) рассматривает Заявления о предоставлении займа и согласовании индивидуальных условий договора займа только при наличии всех документов, необходимых для получения займа определенного вида, оформленных в соответствии с установленными требованиями.</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 При принятии решения о выдаче займа, Правление Кооператива (Комитет по займам) проверяет сведения, предоставленные членом (пайщиком) Кооператива, при этом руководствуется не только представленной членом (пайщиком) Кооператива документацией, но и такими мотивами, как, например, репутация члена (пайщика) Кооператива, наличие/отсутствие у него семьи, и др. При принятии решения о выдаче займа учитывается также кредитная история Члена (пайщика) Кооператива.</w:t>
      </w:r>
    </w:p>
    <w:p w:rsidR="00C44EFD" w:rsidRDefault="000D68B4">
      <w:pPr>
        <w:pStyle w:val="Standard"/>
        <w:shd w:val="clear" w:color="auto" w:fill="FFFFFF"/>
        <w:spacing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3.5. При принятии Правлением Кооператива (Комитетом по займам) положительного решения по заявлению (анкеты) о предоставлении займа и согласования индивидуальных условий договора займа члена (пайщика) Кооператива и в случае, если Кооператив располагает достаточными наличными средствами для удовлетворения заявления, сотрудник Кооператива информирует о принятом решении члена (пайщика) Кооператива и подготавливает соответствующий договор займа.</w:t>
      </w:r>
    </w:p>
    <w:p w:rsidR="00C44EFD" w:rsidRDefault="00C44EFD">
      <w:pPr>
        <w:pStyle w:val="Standard"/>
        <w:shd w:val="clear" w:color="auto" w:fill="FFFFFF"/>
        <w:spacing w:line="276" w:lineRule="auto"/>
        <w:ind w:firstLine="567"/>
        <w:jc w:val="both"/>
        <w:rPr>
          <w:rFonts w:ascii="Times New Roman" w:eastAsia="Times New Roman" w:hAnsi="Times New Roman" w:cs="Times New Roman"/>
          <w:lang w:eastAsia="ru-RU"/>
        </w:rPr>
      </w:pPr>
    </w:p>
    <w:tbl>
      <w:tblPr>
        <w:tblW w:w="10139" w:type="dxa"/>
        <w:tblInd w:w="-108" w:type="dxa"/>
        <w:tblLayout w:type="fixed"/>
        <w:tblCellMar>
          <w:left w:w="10" w:type="dxa"/>
          <w:right w:w="10" w:type="dxa"/>
        </w:tblCellMar>
        <w:tblLook w:val="0000" w:firstRow="0" w:lastRow="0" w:firstColumn="0" w:lastColumn="0" w:noHBand="0" w:noVBand="0"/>
      </w:tblPr>
      <w:tblGrid>
        <w:gridCol w:w="10139"/>
      </w:tblGrid>
      <w:tr w:rsidR="00C44EFD" w:rsidTr="00D45219">
        <w:tc>
          <w:tcPr>
            <w:tcW w:w="1013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C44EFD" w:rsidRPr="00140EFA" w:rsidRDefault="000D68B4">
            <w:pPr>
              <w:pStyle w:val="Standard"/>
              <w:shd w:val="clear" w:color="auto" w:fill="FFFFFF"/>
              <w:ind w:firstLine="567"/>
              <w:jc w:val="both"/>
              <w:rPr>
                <w:rFonts w:ascii="Times New Roman" w:hAnsi="Times New Roman" w:cs="Times New Roman"/>
              </w:rPr>
            </w:pPr>
            <w:r w:rsidRPr="00140EFA">
              <w:rPr>
                <w:rFonts w:ascii="Times New Roman" w:eastAsia="Times New Roman" w:hAnsi="Times New Roman" w:cs="Times New Roman"/>
                <w:b/>
                <w:lang w:eastAsia="ru-RU"/>
              </w:rPr>
              <w:t>Примечание:</w:t>
            </w:r>
            <w:r w:rsidRPr="00140EFA">
              <w:rPr>
                <w:rFonts w:ascii="Times New Roman" w:eastAsia="Times New Roman" w:hAnsi="Times New Roman" w:cs="Times New Roman"/>
                <w:lang w:eastAsia="ru-RU"/>
              </w:rPr>
              <w:t xml:space="preserve"> В случае, если принято решение о предоставлении займа, но Кооператив не располагает достаточными денежными средствами, устанавливается очередность на получение займов в порядке предоставления заявлений.</w:t>
            </w:r>
          </w:p>
        </w:tc>
      </w:tr>
    </w:tbl>
    <w:p w:rsidR="00C44EFD" w:rsidRDefault="00C44EFD">
      <w:pPr>
        <w:pStyle w:val="Standard"/>
        <w:shd w:val="clear" w:color="auto" w:fill="FFFFFF"/>
        <w:spacing w:line="276" w:lineRule="auto"/>
        <w:ind w:firstLine="567"/>
        <w:jc w:val="both"/>
        <w:rPr>
          <w:rFonts w:ascii="Times New Roman" w:eastAsia="Times New Roman" w:hAnsi="Times New Roman" w:cs="Times New Roman"/>
          <w:lang w:eastAsia="ru-RU"/>
        </w:rPr>
      </w:pPr>
    </w:p>
    <w:p w:rsidR="00C44EFD" w:rsidRDefault="000D68B4">
      <w:pPr>
        <w:pStyle w:val="Standard"/>
        <w:shd w:val="clear" w:color="auto" w:fill="FFFFFF"/>
        <w:spacing w:line="276" w:lineRule="auto"/>
        <w:ind w:firstLine="547"/>
        <w:jc w:val="both"/>
      </w:pPr>
      <w:r>
        <w:rPr>
          <w:rFonts w:ascii="Times New Roman" w:eastAsia="Times New Roman" w:hAnsi="Times New Roman" w:cs="Times New Roman"/>
          <w:color w:val="000000"/>
          <w:lang w:eastAsia="ru-RU"/>
        </w:rPr>
        <w:t>3.4. По результатам рассмотрения заявления члена (пайщика) Кооператива о предоставлении потребительского займа Кооператив может отказать заемщику в заключении договора потребительского займа без объяснения причин. Информация об отказе от заключения договора потребительского займа либо предоставления потребительского займа или его части направляется Кооперативом в бюро кредитных историй в соответствии с Федеральным законом</w:t>
      </w:r>
      <w:r>
        <w:rPr>
          <w:rFonts w:ascii="Times New Roman" w:eastAsia="Times New Roman" w:hAnsi="Times New Roman" w:cs="Times New Roman"/>
          <w:lang w:eastAsia="ru-RU"/>
        </w:rPr>
        <w:t xml:space="preserve"> от 30 декабря 2004 года N 218-ФЗ "О кредитных историях".</w:t>
      </w:r>
    </w:p>
    <w:p w:rsidR="00C44EFD" w:rsidRDefault="000D68B4">
      <w:pPr>
        <w:pStyle w:val="Standard"/>
        <w:shd w:val="clear" w:color="auto" w:fill="FFFFFF"/>
        <w:spacing w:line="276" w:lineRule="auto"/>
        <w:ind w:firstLine="567"/>
        <w:jc w:val="both"/>
      </w:pPr>
      <w:r>
        <w:rPr>
          <w:rFonts w:ascii="Times New Roman" w:eastAsia="Times New Roman" w:hAnsi="Times New Roman" w:cs="Times New Roman"/>
          <w:lang w:eastAsia="ru-RU"/>
        </w:rPr>
        <w:t>3.5. При принятии Правлением Кооператива (Комитетом по займам) отрицательного решения по заявлению о предоставлении займа и согласования индивидуальных условий договора займа члена (пайщика) Кооператива сотрудник Кооператива информирует о принятом решении члена (пайщика) Кооператива любым доступным способом.</w:t>
      </w:r>
    </w:p>
    <w:p w:rsidR="00C44EFD" w:rsidRDefault="00C44EFD">
      <w:pPr>
        <w:pStyle w:val="ConsPlusTitle"/>
        <w:ind w:firstLine="540"/>
        <w:jc w:val="center"/>
        <w:outlineLvl w:val="0"/>
        <w:rPr>
          <w:rFonts w:ascii="Times New Roman" w:hAnsi="Times New Roman" w:cs="Times New Roman"/>
          <w:sz w:val="24"/>
          <w:szCs w:val="24"/>
        </w:rPr>
      </w:pPr>
    </w:p>
    <w:p w:rsidR="00C44EFD" w:rsidRDefault="000D68B4">
      <w:pPr>
        <w:pStyle w:val="ConsPlusTitle"/>
        <w:ind w:firstLine="540"/>
        <w:jc w:val="center"/>
        <w:outlineLvl w:val="0"/>
        <w:rPr>
          <w:rFonts w:ascii="Times New Roman" w:hAnsi="Times New Roman" w:cs="Times New Roman"/>
          <w:sz w:val="24"/>
          <w:szCs w:val="24"/>
        </w:rPr>
      </w:pPr>
      <w:r>
        <w:rPr>
          <w:rFonts w:ascii="Times New Roman" w:hAnsi="Times New Roman" w:cs="Times New Roman"/>
          <w:sz w:val="24"/>
          <w:szCs w:val="24"/>
        </w:rPr>
        <w:t>4. Условия договора потребительского займа.</w:t>
      </w:r>
    </w:p>
    <w:p w:rsidR="00C44EFD" w:rsidRDefault="00C44EFD">
      <w:pPr>
        <w:pStyle w:val="ConsPlusNormal"/>
        <w:ind w:firstLine="540"/>
        <w:jc w:val="center"/>
      </w:pP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 Договор потребительского займа состоит из общих условий и индивидуальных условий. Договор потребительского займа может содержать элементы других договоров (смешанный договор), если это не противоречит Федеральному закону.</w:t>
      </w:r>
    </w:p>
    <w:p w:rsidR="00C44EFD" w:rsidRDefault="000D68B4">
      <w:pPr>
        <w:pStyle w:val="ConsPlusNormal"/>
        <w:spacing w:line="276" w:lineRule="auto"/>
        <w:ind w:firstLine="540"/>
        <w:jc w:val="both"/>
      </w:pPr>
      <w:r>
        <w:rPr>
          <w:rFonts w:ascii="Times New Roman" w:hAnsi="Times New Roman" w:cs="Times New Roman"/>
          <w:sz w:val="24"/>
          <w:szCs w:val="24"/>
        </w:rPr>
        <w:t xml:space="preserve">4.2. К условиям договора потребительского займа, за исключением условий, согласованных кредитором и заемщиком в соответствии с </w:t>
      </w:r>
      <w:hyperlink w:anchor="Par81" w:history="1">
        <w:r>
          <w:rPr>
            <w:rFonts w:ascii="Times New Roman" w:hAnsi="Times New Roman" w:cs="Times New Roman"/>
            <w:color w:val="000000"/>
            <w:sz w:val="24"/>
            <w:szCs w:val="24"/>
          </w:rPr>
          <w:t>частью 9</w:t>
        </w:r>
      </w:hyperlink>
      <w:r>
        <w:rPr>
          <w:rFonts w:ascii="Times New Roman" w:hAnsi="Times New Roman" w:cs="Times New Roman"/>
          <w:sz w:val="24"/>
          <w:szCs w:val="24"/>
        </w:rPr>
        <w:t xml:space="preserve"> статьи 5 Федерального закона 353-ФЗ «О потребительском кредите (займе)», применяется статья 428 Гражданского кодекса Российской Федерации.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4.3. Общие условия договора потребительского займа устанавливаются кредитором в одностороннем порядке в целях многократного применения.</w:t>
      </w:r>
    </w:p>
    <w:p w:rsidR="00C44EFD" w:rsidRDefault="000D68B4">
      <w:pPr>
        <w:pStyle w:val="ConsPlusNormal"/>
        <w:spacing w:line="276" w:lineRule="auto"/>
        <w:ind w:firstLine="540"/>
        <w:jc w:val="both"/>
        <w:rPr>
          <w:rFonts w:ascii="Times New Roman" w:hAnsi="Times New Roman" w:cs="Times New Roman"/>
          <w:sz w:val="24"/>
          <w:szCs w:val="24"/>
        </w:rPr>
      </w:pPr>
      <w:bookmarkStart w:id="5" w:name="Bookmark6"/>
      <w:bookmarkEnd w:id="5"/>
      <w:r>
        <w:rPr>
          <w:rFonts w:ascii="Times New Roman" w:hAnsi="Times New Roman" w:cs="Times New Roman"/>
          <w:sz w:val="24"/>
          <w:szCs w:val="24"/>
        </w:rPr>
        <w:t>4.4. Кредитором в местах оказания услуг (местах приема заявлений о предоставлении потребительского займа, в том числе в информационно-телекоммуникационной сети "Интернет") должна размещаться следующая информация об условиях предоставления, использования и возврата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 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о членстве в саморегулируемой организации;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4.4.2) требования к заемщику, которые установлены кредитором и выполнение которых является обязательным для предоставления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4.4.3) </w:t>
      </w:r>
      <w:proofErr w:type="gramStart"/>
      <w:r>
        <w:rPr>
          <w:rFonts w:ascii="Times New Roman" w:hAnsi="Times New Roman" w:cs="Times New Roman"/>
          <w:sz w:val="24"/>
          <w:szCs w:val="24"/>
        </w:rPr>
        <w:t>сроки рассмотрения</w:t>
      </w:r>
      <w:proofErr w:type="gramEnd"/>
      <w:r>
        <w:rPr>
          <w:rFonts w:ascii="Times New Roman" w:hAnsi="Times New Roman" w:cs="Times New Roman"/>
          <w:sz w:val="24"/>
          <w:szCs w:val="24"/>
        </w:rPr>
        <w:t xml:space="preserve"> оформленного заемщиком заявления о предоставлении потребительского займа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4.4.4) виды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4.4.5) суммы потребительского займа и сроки его возврата;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4.4.6) валюты, в которых предоставляется потребительский заем;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4.4.7) способы предоставления потребительского займа, в том числе с использованием заемщиком электронных средств платежа;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4.4.8) 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4.4.8.1) дата, начиная с которой начисляются проценты за пользование потребительским займом, или порядок ее определения;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4.4.9) виды и суммы иных платежей заемщика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4.4.10) диапазоны значений полной стоимости потребительского займа, определенных с учетом требований Федерального закона 353-ФЗ «О потребительском кредите (займе)» по видам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4.4.11) периодичность платежей заемщика при возврате потребительского займа, уплате процентов и иных платежей по займу;</w:t>
      </w:r>
    </w:p>
    <w:p w:rsidR="00C44EFD" w:rsidRDefault="000D68B4">
      <w:pPr>
        <w:pStyle w:val="ConsPlusNormal"/>
        <w:spacing w:line="276" w:lineRule="auto"/>
        <w:ind w:firstLine="540"/>
        <w:jc w:val="both"/>
      </w:pPr>
      <w:r>
        <w:rPr>
          <w:rFonts w:ascii="Times New Roman" w:hAnsi="Times New Roman" w:cs="Times New Roman"/>
          <w:sz w:val="24"/>
          <w:szCs w:val="24"/>
        </w:rPr>
        <w:t>4.4.12) способы возврата заемщиком потребительского займа, уплаты процентов по нему, включая бесплатный способ исполнения заемщиком обязательств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4.4.13) сроки, в течение которых заемщик вправе отказаться от получения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4.4.14) способы обеспечения исполнения обязательств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4.4.15) ответственность заемщика за ненадлежащее исполнение договора потребительского займа, размеры неустойки (штрафа, пени), порядок ее расчета, а также информация о том, в каких случаях данные санкции могут быть применены;</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4.4.16) информация об иных договорах, которые заемщик обязан заключить, и (или) иных услугах, которые он обязан получить в связи с договором потребительского займа, а также информация о возможности заемщика согласиться с заключением таких договоров и (или) оказанием таких услуг либо отказаться от них;</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4.4.17) 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4.4.18) 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займа, может отличаться от валюты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4.4.19) информация о возможности запрета уступки кредитором третьим лицам прав (требований)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4.4.20) порядок предоставления заемщиком информации об использовании потребительского займа (при включении в договор потребительского займа условия об использовании заемщиком полученного потребительского займа на определенные цели);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4.4.21) подсудность споров по искам кредитора к заемщику;</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4.4.22) формуляры или иные стандартные формы, в которых определены общие условия договора потребительского займа.</w:t>
      </w:r>
    </w:p>
    <w:p w:rsidR="00C44EFD" w:rsidRDefault="000D68B4">
      <w:pPr>
        <w:pStyle w:val="ConsPlusNormal"/>
        <w:spacing w:line="276" w:lineRule="auto"/>
        <w:ind w:firstLine="540"/>
        <w:jc w:val="both"/>
      </w:pPr>
      <w:r>
        <w:rPr>
          <w:rFonts w:ascii="Times New Roman" w:hAnsi="Times New Roman" w:cs="Times New Roman"/>
          <w:sz w:val="24"/>
          <w:szCs w:val="24"/>
        </w:rPr>
        <w:t xml:space="preserve">4.5. Информация, указанная в части </w:t>
      </w:r>
      <w:r>
        <w:rPr>
          <w:rFonts w:ascii="Times New Roman" w:hAnsi="Times New Roman" w:cs="Times New Roman"/>
          <w:color w:val="000000"/>
          <w:sz w:val="24"/>
          <w:szCs w:val="24"/>
        </w:rPr>
        <w:t>4.4</w:t>
      </w:r>
      <w:r>
        <w:rPr>
          <w:rFonts w:ascii="Times New Roman" w:hAnsi="Times New Roman" w:cs="Times New Roman"/>
          <w:sz w:val="24"/>
          <w:szCs w:val="24"/>
        </w:rPr>
        <w:t>. настоящей статьи, доводится до сведения заемщика бесплатно. Копии документов, содержащих указанную информацию, должны быть предоставлены заемщику по его запросу бесплатно или за плату, не превышающую затрат на их изготовление.</w:t>
      </w:r>
    </w:p>
    <w:p w:rsidR="00C44EFD" w:rsidRDefault="000D68B4">
      <w:pPr>
        <w:pStyle w:val="ConsPlusNormal"/>
        <w:spacing w:line="276" w:lineRule="auto"/>
        <w:ind w:firstLine="540"/>
        <w:jc w:val="both"/>
      </w:pPr>
      <w:r>
        <w:rPr>
          <w:rFonts w:ascii="Times New Roman" w:hAnsi="Times New Roman" w:cs="Times New Roman"/>
          <w:sz w:val="24"/>
          <w:szCs w:val="24"/>
        </w:rPr>
        <w:t xml:space="preserve">4.6. В случае привлечения кредитором третьих лиц к распространению информации об условиях предоставления, использования и возврата потребительского займа такие лица обязаны раскрыть информацию в объеме и в порядке, которые указаны в части </w:t>
      </w:r>
      <w:r>
        <w:rPr>
          <w:rFonts w:ascii="Times New Roman" w:hAnsi="Times New Roman" w:cs="Times New Roman"/>
          <w:color w:val="000000"/>
          <w:sz w:val="24"/>
          <w:szCs w:val="24"/>
        </w:rPr>
        <w:t>4.4</w:t>
      </w:r>
      <w:r>
        <w:rPr>
          <w:rFonts w:ascii="Times New Roman" w:hAnsi="Times New Roman" w:cs="Times New Roman"/>
          <w:sz w:val="24"/>
          <w:szCs w:val="24"/>
        </w:rPr>
        <w:t xml:space="preserve"> настоящей статьи.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4.7. Общие условия договора потребительского займа не должны содержать обязанность заемщика заключить другие договоры либо пользоваться услугами кредитора или третьих лиц за плату. Кредитор не может требовать от заемщика уплаты по договору потребительского займа платежей, не указанных в индивидуальных условиях такого договора.</w:t>
      </w:r>
    </w:p>
    <w:p w:rsidR="00C44EFD" w:rsidRDefault="000D68B4">
      <w:pPr>
        <w:pStyle w:val="ConsPlusNormal"/>
        <w:spacing w:line="276" w:lineRule="auto"/>
        <w:ind w:firstLine="540"/>
        <w:jc w:val="both"/>
      </w:pPr>
      <w:r>
        <w:rPr>
          <w:rFonts w:ascii="Times New Roman" w:hAnsi="Times New Roman" w:cs="Times New Roman"/>
          <w:sz w:val="24"/>
          <w:szCs w:val="24"/>
        </w:rPr>
        <w:t>4.8. При обращении заемщика к кредитору о предоставлении потребительского займа в сумме (с лимитом кредитования) 100 000 рублей и более или в эквивалентной сумме в иностранной валюте кредитор обязан сообщить заемщику, что, если в течение одного года общий размер платежей по всем имеющимся у заемщика на дату обращения к кредитору о предоставлении потребительского займа обязательствам по кредитным договорам, договорам займа, включая платежи по предоставляемому потребительскому займу, будет превышать пятьдесят процентов годового дохода заемщика, для заемщика существует риск неисполнения им обязательств по договору потребительского займа и применения к нему штрафных санкций.</w:t>
      </w:r>
    </w:p>
    <w:p w:rsidR="00C44EFD" w:rsidRDefault="000D68B4">
      <w:pPr>
        <w:pStyle w:val="ConsPlusNormal"/>
        <w:spacing w:line="276" w:lineRule="auto"/>
        <w:ind w:firstLine="540"/>
        <w:jc w:val="both"/>
      </w:pPr>
      <w:bookmarkStart w:id="6" w:name="Bookmark7"/>
      <w:bookmarkEnd w:id="6"/>
      <w:r>
        <w:rPr>
          <w:rFonts w:ascii="Times New Roman" w:hAnsi="Times New Roman" w:cs="Times New Roman"/>
          <w:sz w:val="24"/>
          <w:szCs w:val="24"/>
        </w:rPr>
        <w:t xml:space="preserve">4.9. </w:t>
      </w:r>
      <w:r>
        <w:rPr>
          <w:rFonts w:ascii="Times New Roman" w:hAnsi="Times New Roman" w:cs="Times New Roman"/>
          <w:b/>
          <w:sz w:val="24"/>
          <w:szCs w:val="24"/>
        </w:rPr>
        <w:t>Индивидуальные условия договора потребительского займа согласовываются кредитором и заемщиком индивидуально и включают в себя следующие условия: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 сумма потребительского займа или лимит кредитования и порядок его изменения;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4.9.2) срок действия договора потребительского займа и срок возврата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4.9.3) валюта, в которой предоставляется потребительский заем;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4.9.4) процентная ставка в процентах годовых, а при применении переменной процентной ставки - порядок ее определения, соответствующий требованиям Федерального закона, ее значение на дату предоставления заемщику индивидуальных условий;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4.9.5) 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займа, отличается от валюты, в которой предоставлен потребительский заем;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4.9.5.1) указание на изменение суммы расходов заемщика </w:t>
      </w:r>
      <w:proofErr w:type="gramStart"/>
      <w:r>
        <w:rPr>
          <w:rFonts w:ascii="Times New Roman" w:hAnsi="Times New Roman" w:cs="Times New Roman"/>
          <w:sz w:val="24"/>
          <w:szCs w:val="24"/>
        </w:rPr>
        <w:t>при увеличении</w:t>
      </w:r>
      <w:proofErr w:type="gramEnd"/>
      <w:r>
        <w:rPr>
          <w:rFonts w:ascii="Times New Roman" w:hAnsi="Times New Roman" w:cs="Times New Roman"/>
          <w:sz w:val="24"/>
          <w:szCs w:val="24"/>
        </w:rPr>
        <w:t xml:space="preserve"> используемой в договоре потребительского займа переменной процентной ставки потребительского займа на один процентный пункт, начиная со второго очередного платежа, на ближайшую дату после предполагаемой даты заключения договора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4.9.6) количество, размер и периодичность (сроки) платежей заемщика по договору потребительского займа или порядок определения этих платежей;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4.9.7) порядок изменения количества, размера и периодичности (сроков) платежей заемщика при частичном досрочном возврате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4.9.8) способы исполнения денежных обязательств по договору потребительского займа в населенном пункте по месту нахождения заемщика, указанному в договоре потребительского займа, включая бесплатный способ исполнения заемщиком обязательств по такому договору в населенном пункте по месту получения заемщиком оферты (предложения заключить договор) или по месту нахождения заемщика, указанному в договоре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4.9.9) указание о необходимости заключения заемщиком иных договоров, требуемых для заключения или исполнения договора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4.9.10) указание о необходимости предоставления обеспечения исполнения обязательств по договору потребительского займа и требования к такому обеспечению;</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4.9.11) цели использования заемщиком потребительского займа (при включении в договор потребительского займа условия об использовании заемщиком потребительского займа на определенные цели);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4.9.12) ответственность заемщика за ненадлежащее исполнение условий договора потребительского займа, размер неустойки (штрафа, пени) или порядок их определения;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4.9.13) возможность запрета уступки кредитором третьим лицам прав (требований)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4.9.14) согласие заемщика с общими условиями договора потребительского займа соответствующего вида;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4.9.15) услуги, оказываемые кредитором заемщику за отдельную плату и необходимые для заключения договора потребительского займа (при наличии), их цена или порядок ее определения (при наличии), а также подтверждение согласия заемщика на их оказание;</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4.9.16) способ обмена информацией между кредитором и заемщиком.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4.10. В индивидуальные условия договора потребительского займа могут быть включены иные условия. Если общие условия договора потребительского займа противоречат индивидуальным условиям договора потребительского займа, применяются индивидуальные условия договора потребительского займа.</w:t>
      </w:r>
    </w:p>
    <w:p w:rsidR="00C44EFD" w:rsidRDefault="000D68B4">
      <w:pPr>
        <w:pStyle w:val="ConsPlusNormal"/>
        <w:spacing w:line="276" w:lineRule="auto"/>
        <w:ind w:firstLine="540"/>
        <w:jc w:val="both"/>
      </w:pPr>
      <w:r>
        <w:rPr>
          <w:rFonts w:ascii="Times New Roman" w:hAnsi="Times New Roman" w:cs="Times New Roman"/>
          <w:sz w:val="24"/>
          <w:szCs w:val="24"/>
        </w:rPr>
        <w:t xml:space="preserve">4.11. Индивидуальные и общие условия договора потребительского займа должны соответствовать информации, предоставленной кредитором заемщику в соответствии с </w:t>
      </w:r>
      <w:hyperlink w:anchor="Par51" w:history="1">
        <w:r>
          <w:rPr>
            <w:rFonts w:ascii="Times New Roman" w:hAnsi="Times New Roman" w:cs="Times New Roman"/>
            <w:color w:val="000000"/>
            <w:sz w:val="24"/>
            <w:szCs w:val="24"/>
          </w:rPr>
          <w:t>частью 4</w:t>
        </w:r>
      </w:hyperlink>
      <w:r>
        <w:rPr>
          <w:rFonts w:ascii="Times New Roman" w:hAnsi="Times New Roman" w:cs="Times New Roman"/>
          <w:sz w:val="24"/>
          <w:szCs w:val="24"/>
        </w:rPr>
        <w:t xml:space="preserve"> статьи 5 Федерального закона 353-ФЗ «О потребительском кредите (займе)».</w:t>
      </w:r>
    </w:p>
    <w:p w:rsidR="00C44EFD" w:rsidRDefault="000D68B4">
      <w:pPr>
        <w:pStyle w:val="ConsPlusNormal"/>
        <w:spacing w:line="276" w:lineRule="auto"/>
        <w:ind w:firstLine="540"/>
        <w:jc w:val="both"/>
      </w:pPr>
      <w:r>
        <w:rPr>
          <w:rFonts w:ascii="Times New Roman" w:hAnsi="Times New Roman" w:cs="Times New Roman"/>
          <w:sz w:val="24"/>
          <w:szCs w:val="24"/>
        </w:rPr>
        <w:t xml:space="preserve">4.12. Индивидуальные условия договора потребительского займа, указанные в </w:t>
      </w:r>
      <w:hyperlink w:anchor="Par81" w:history="1">
        <w:r>
          <w:rPr>
            <w:rFonts w:ascii="Times New Roman" w:hAnsi="Times New Roman" w:cs="Times New Roman"/>
            <w:color w:val="000000"/>
            <w:sz w:val="24"/>
            <w:szCs w:val="24"/>
          </w:rPr>
          <w:t>части 9</w:t>
        </w:r>
      </w:hyperlink>
      <w:r>
        <w:rPr>
          <w:rFonts w:ascii="Times New Roman" w:hAnsi="Times New Roman" w:cs="Times New Roman"/>
          <w:sz w:val="24"/>
          <w:szCs w:val="24"/>
        </w:rPr>
        <w:t xml:space="preserve"> статьи Федерального закона 353-ФЗ «О потребительском кредите (займа)», отражаются в виде таблицы, форма которой установлена нормативным актом Банка России, начиная с первой страницы договора потребительского займа, четким, хорошо читаемым шрифтом.</w:t>
      </w:r>
    </w:p>
    <w:p w:rsidR="00C44EFD" w:rsidRDefault="000D68B4">
      <w:pPr>
        <w:pStyle w:val="ConsPlusNormal"/>
        <w:spacing w:line="276" w:lineRule="auto"/>
        <w:ind w:firstLine="540"/>
        <w:jc w:val="both"/>
      </w:pPr>
      <w:r>
        <w:rPr>
          <w:rFonts w:ascii="Times New Roman" w:hAnsi="Times New Roman" w:cs="Times New Roman"/>
          <w:sz w:val="24"/>
          <w:szCs w:val="24"/>
        </w:rPr>
        <w:t>4.13.</w:t>
      </w:r>
      <w:r>
        <w:rPr>
          <w:rFonts w:ascii="Times New Roman" w:hAnsi="Times New Roman" w:cs="Times New Roman"/>
          <w:b/>
          <w:sz w:val="24"/>
          <w:szCs w:val="24"/>
        </w:rPr>
        <w:t xml:space="preserve"> В договоре потребительского займа не могут содержаться: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4.13.1) условие о передаче кредитору в качестве обеспечения исполнения обязательств по договору потребительского займа всей суммы потребительского займа или ее части;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4.13.2) условие о выдаче кредитором заемщику нового потребительского займа в целях погашения имеющейся задолженности перед кредитором без заключения нового договора потребительского займа после даты возникновения такой задолженности;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4.13.3) условия, устанавливающие обязанность заемщика пользоваться услугами третьих лиц в связи с исполнением денежных обязательств заемщика по договору потребительского займа за отдельную плату.</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4.14. Изменение индивидуальных условий и общих условий договора потребительского займа осуществляется с соблюдением требований, установленных Федеральным законом от 21.12.2013 г № 353 – ФЗ «О потребительском кредите (займе)».</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4.15. Заемщик в порядке, установленном договором потребительского займа, обязан уведомить кредитора об изменении контактной информации, используемой для связи с ним, об изменении способа связи кредитора с ним.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4.16. Кредитор вправе уменьшить в одностороннем порядке постоянную процентную ставку, уменьшить или отменить плату за оказание услуг, предусмотренных индивидуальными условиями договора потребительского займа,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потребительского займа при условии, что это не повлечет за собой возникновение новых или увеличение размера существующих денежных обязательств заемщика по договору потребительского займа. При этом кредитор в порядке, установленном договором потребительского займа, обязан направить заемщику уведомление об изменении условий договора потребительского займа, а в случае изменения размера предстоящих платежей также информацию о предстоящих платежах и обеспечить доступ к информации об изменении условий договора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4.17. В случае, если индивидуальными условиями договора потребительского займа предусмотрено открытие кредитором заемщику банковского счета, все операции по такому счету, связанные с исполнением обязательств по договору потребительского займа, включая открытие счета, выдачу заемщику и зачисление на счет заемщика потребительского займа, должны осуществляться кредитором бесплатно.</w:t>
      </w:r>
    </w:p>
    <w:p w:rsidR="00C44EFD" w:rsidRDefault="000D68B4">
      <w:pPr>
        <w:pStyle w:val="ConsPlusNormal"/>
        <w:spacing w:line="276" w:lineRule="auto"/>
        <w:ind w:firstLine="540"/>
        <w:jc w:val="both"/>
      </w:pPr>
      <w:r>
        <w:rPr>
          <w:rFonts w:ascii="Times New Roman" w:hAnsi="Times New Roman" w:cs="Times New Roman"/>
          <w:sz w:val="24"/>
          <w:szCs w:val="24"/>
        </w:rPr>
        <w:t>4.18. Условия об обязанности заемщика заключить другие договоры либо пользоваться услугами кредитора или третьих лиц за плату в целях заключения договора потребительского займа или его исполнения включаются в индивидуальные условия договора потребительского займа только при условии, что заемщик выразил в письменной форме свое согласие на заключение такого договора и (или) на оказание такой услуги в заявлении о предоставлении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4.19. Не допускается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кредитор действует исключительно в собственных интересах и в результате предоставления которых не создается отдельное имущественное благо для заемщика.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4.20. Сумма произведенного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займа, погашает задолженность заемщика в следующей очередности: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4.20.1) задолженность по процентам;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4.20.2) задолженность по основному долгу;</w:t>
      </w:r>
    </w:p>
    <w:p w:rsidR="00C44EFD" w:rsidRDefault="000D68B4">
      <w:pPr>
        <w:pStyle w:val="ConsPlusNormal"/>
        <w:spacing w:line="276" w:lineRule="auto"/>
        <w:ind w:firstLine="540"/>
        <w:jc w:val="both"/>
      </w:pPr>
      <w:r>
        <w:rPr>
          <w:rFonts w:ascii="Times New Roman" w:hAnsi="Times New Roman" w:cs="Times New Roman"/>
          <w:sz w:val="24"/>
          <w:szCs w:val="24"/>
        </w:rPr>
        <w:t xml:space="preserve">4.20.3) неустойка (штраф, пеня) в размере, определенном в соответствии с </w:t>
      </w:r>
      <w:hyperlink w:anchor="Par121" w:history="1">
        <w:r>
          <w:rPr>
            <w:rFonts w:ascii="Times New Roman" w:hAnsi="Times New Roman" w:cs="Times New Roman"/>
            <w:color w:val="000000"/>
            <w:sz w:val="24"/>
            <w:szCs w:val="24"/>
          </w:rPr>
          <w:t>пунктом 4.21</w:t>
        </w:r>
      </w:hyperlink>
      <w:r>
        <w:rPr>
          <w:rFonts w:ascii="Times New Roman" w:hAnsi="Times New Roman" w:cs="Times New Roman"/>
          <w:sz w:val="24"/>
          <w:szCs w:val="24"/>
        </w:rPr>
        <w:t xml:space="preserve"> настоящего Положения;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4.20.4) проценты, начисленные за текущий период платежей;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4.20.5) сумма основного долга за текущий период платежей;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4.20.6) иные платежи, предусмотренные законодательством Российской Федерации о потребительском займе или договором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bookmarkStart w:id="7" w:name="Bookmark8"/>
      <w:bookmarkEnd w:id="7"/>
      <w:r>
        <w:rPr>
          <w:rFonts w:ascii="Times New Roman" w:hAnsi="Times New Roman" w:cs="Times New Roman"/>
          <w:sz w:val="24"/>
          <w:szCs w:val="24"/>
        </w:rPr>
        <w:t>4.21. Размер неустойки (штрафа, пени) за неисполнение или ненадлежащее исполнение заемщиком обязательств по возврату потребительского займа и (или) уплате процентов на сумму потребительского займа не может превышать двадцать процентов годовых в случае, если по условиям договора потребительского займа на сумму потребительского займа проценты за соответствующий период нарушения обязательств начисляются, или в случае, если по условиям договора потребительского займа проценты на сумму потребительского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4.22. В договоре потребительского займа стороны могут установить один способ или несколько способов исполнения заемщиком денежных обязательств по договору потребительского займа. При этом кредитор обязан предоставить заемщику информацию о способе бесплатного исполнения денежного обязательства по договору потребительского займа в населенном пункте по месту получения заемщиком оферты (предложения заключить договор) или по указанному в договоре потребительского займа месту нахождения заемщика.</w:t>
      </w:r>
    </w:p>
    <w:p w:rsidR="00C44EFD" w:rsidRDefault="00C44EFD">
      <w:pPr>
        <w:pStyle w:val="Standard"/>
        <w:spacing w:line="276" w:lineRule="auto"/>
        <w:jc w:val="center"/>
        <w:rPr>
          <w:rFonts w:ascii="Times New Roman" w:hAnsi="Times New Roman" w:cs="Times New Roman"/>
          <w:b/>
        </w:rPr>
      </w:pPr>
    </w:p>
    <w:p w:rsidR="00C44EFD" w:rsidRDefault="000D68B4">
      <w:pPr>
        <w:pStyle w:val="Standard"/>
        <w:spacing w:line="276" w:lineRule="auto"/>
        <w:jc w:val="center"/>
        <w:rPr>
          <w:rFonts w:ascii="Times New Roman" w:hAnsi="Times New Roman" w:cs="Times New Roman"/>
          <w:b/>
        </w:rPr>
      </w:pPr>
      <w:r>
        <w:rPr>
          <w:rFonts w:ascii="Times New Roman" w:hAnsi="Times New Roman" w:cs="Times New Roman"/>
          <w:b/>
        </w:rPr>
        <w:t>5. Полная стоимость потребительского займа.</w:t>
      </w:r>
    </w:p>
    <w:p w:rsidR="00C44EFD" w:rsidRDefault="000D68B4">
      <w:pPr>
        <w:pStyle w:val="Standard"/>
        <w:tabs>
          <w:tab w:val="left" w:pos="6270"/>
        </w:tabs>
        <w:spacing w:line="276" w:lineRule="auto"/>
        <w:rPr>
          <w:rFonts w:ascii="Times New Roman" w:hAnsi="Times New Roman" w:cs="Times New Roman"/>
          <w:b/>
        </w:rPr>
      </w:pPr>
      <w:r>
        <w:rPr>
          <w:rFonts w:ascii="Times New Roman" w:hAnsi="Times New Roman" w:cs="Times New Roman"/>
          <w:b/>
        </w:rPr>
        <w:tab/>
      </w:r>
    </w:p>
    <w:p w:rsidR="00C44EFD" w:rsidRDefault="000D68B4">
      <w:pPr>
        <w:pStyle w:val="ConsPlusNormal"/>
        <w:spacing w:line="276" w:lineRule="auto"/>
        <w:ind w:firstLine="540"/>
        <w:jc w:val="both"/>
      </w:pPr>
      <w:r>
        <w:rPr>
          <w:rFonts w:ascii="Times New Roman" w:hAnsi="Times New Roman" w:cs="Times New Roman"/>
          <w:sz w:val="24"/>
          <w:szCs w:val="24"/>
        </w:rPr>
        <w:t>5.1. Полная стоимость потребительского займа определяется как в процентах годовых, так и в денежном выражении и рассчитывается в порядке, установленном Федеральным законом от 21.12.2013 г № 353 – ФЗ «О потребительском кредите (займе)». Полная стоимость потребительского займа размещается в квадратных рамках в правом верхнем углу первой страницы договора потребительского займа перед таблицей, содержащей индивидуальные условия договора потребительского займа, и наносится цифрами и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Полная стоимость потребительского займа в денежном выражении размещается справа от полной стоимости потребительского займа, определяемой в процентах годовых. Площадь каждой квадратной рамки должна составлять не менее чем 5 процентов площади первой страницы договора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5.2. Полная стоимость потребительского займа, определяемая в процентах годовых, рассчитывается по формуле:</w:t>
      </w:r>
    </w:p>
    <w:p w:rsidR="00C44EFD" w:rsidRDefault="00C44EFD">
      <w:pPr>
        <w:pStyle w:val="ConsPlusNormal"/>
        <w:spacing w:line="276" w:lineRule="auto"/>
        <w:ind w:firstLine="540"/>
        <w:jc w:val="both"/>
        <w:rPr>
          <w:rFonts w:ascii="Times New Roman" w:hAnsi="Times New Roman" w:cs="Times New Roman"/>
          <w:sz w:val="24"/>
          <w:szCs w:val="24"/>
        </w:rPr>
      </w:pP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ПСК = i x ЧБП x 100,</w:t>
      </w:r>
    </w:p>
    <w:p w:rsidR="00C44EFD" w:rsidRDefault="00C44EFD">
      <w:pPr>
        <w:pStyle w:val="ConsPlusNormal"/>
        <w:spacing w:line="276" w:lineRule="auto"/>
        <w:ind w:firstLine="540"/>
        <w:jc w:val="both"/>
        <w:rPr>
          <w:rFonts w:ascii="Times New Roman" w:hAnsi="Times New Roman" w:cs="Times New Roman"/>
          <w:sz w:val="24"/>
          <w:szCs w:val="24"/>
        </w:rPr>
      </w:pP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где ПСК - полная стоимость кредита в процентах годовых с точностью до третьего знака после запятой;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ЧБП - число базовых периодов в календарном году. Продолжительность календарного года признается равной тремстам шестидесяти пяти дням;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i - процентная ставка базового периода, выраженная в десятичной форме.</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5.2.1. Процентная ставка базового периода определяется как наименьшее положительное решение уравнения:</w:t>
      </w:r>
    </w:p>
    <w:p w:rsidR="00C44EFD" w:rsidRDefault="00C44EFD">
      <w:pPr>
        <w:pStyle w:val="ConsPlusNormal"/>
        <w:spacing w:line="276" w:lineRule="auto"/>
        <w:ind w:firstLine="540"/>
        <w:jc w:val="both"/>
        <w:rPr>
          <w:rFonts w:ascii="Times New Roman" w:hAnsi="Times New Roman" w:cs="Times New Roman"/>
          <w:sz w:val="24"/>
          <w:szCs w:val="24"/>
        </w:rPr>
      </w:pPr>
    </w:p>
    <w:p w:rsidR="00C44EFD" w:rsidRDefault="000D68B4">
      <w:pPr>
        <w:pStyle w:val="ConsPlusNormal"/>
        <w:spacing w:line="276" w:lineRule="auto"/>
        <w:ind w:firstLine="540"/>
        <w:jc w:val="both"/>
      </w:pPr>
      <w:r>
        <w:rPr>
          <w:noProof/>
        </w:rPr>
        <w:drawing>
          <wp:inline distT="0" distB="0" distL="0" distR="0">
            <wp:extent cx="1924200" cy="635760"/>
            <wp:effectExtent l="0" t="0" r="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24200" cy="635760"/>
                    </a:xfrm>
                    <a:prstGeom prst="rect">
                      <a:avLst/>
                    </a:prstGeom>
                    <a:ln>
                      <a:noFill/>
                      <a:prstDash/>
                    </a:ln>
                  </pic:spPr>
                </pic:pic>
              </a:graphicData>
            </a:graphic>
          </wp:inline>
        </w:drawing>
      </w:r>
      <w:r>
        <w:rPr>
          <w:rFonts w:ascii="Times New Roman" w:hAnsi="Times New Roman" w:cs="Times New Roman"/>
          <w:sz w:val="24"/>
          <w:szCs w:val="24"/>
        </w:rPr>
        <w:t>,</w:t>
      </w:r>
    </w:p>
    <w:p w:rsidR="00C44EFD" w:rsidRDefault="00C44EFD">
      <w:pPr>
        <w:pStyle w:val="ConsPlusNormal"/>
        <w:spacing w:line="276" w:lineRule="auto"/>
        <w:ind w:firstLine="540"/>
        <w:jc w:val="both"/>
        <w:rPr>
          <w:rFonts w:ascii="Times New Roman" w:hAnsi="Times New Roman" w:cs="Times New Roman"/>
          <w:sz w:val="24"/>
          <w:szCs w:val="24"/>
        </w:rPr>
      </w:pPr>
    </w:p>
    <w:p w:rsidR="00C44EFD" w:rsidRDefault="000D68B4">
      <w:pPr>
        <w:pStyle w:val="ConsPlusNormal"/>
        <w:spacing w:line="276" w:lineRule="auto"/>
        <w:ind w:firstLine="540"/>
        <w:jc w:val="both"/>
      </w:pPr>
      <w:r>
        <w:rPr>
          <w:rFonts w:ascii="Times New Roman" w:hAnsi="Times New Roman" w:cs="Times New Roman"/>
          <w:sz w:val="24"/>
          <w:szCs w:val="24"/>
        </w:rPr>
        <w:t xml:space="preserve">где </w:t>
      </w:r>
      <w:r>
        <w:rPr>
          <w:noProof/>
        </w:rPr>
        <w:drawing>
          <wp:inline distT="0" distB="0" distL="0" distR="0">
            <wp:extent cx="344160" cy="219600"/>
            <wp:effectExtent l="0" t="0" r="0" b="9000"/>
            <wp:docPr id="2" name="Графический объект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44160" cy="219600"/>
                    </a:xfrm>
                    <a:prstGeom prst="rect">
                      <a:avLst/>
                    </a:prstGeom>
                    <a:ln>
                      <a:noFill/>
                      <a:prstDash/>
                    </a:ln>
                  </pic:spPr>
                </pic:pic>
              </a:graphicData>
            </a:graphic>
          </wp:inline>
        </w:drawing>
      </w:r>
      <w:r>
        <w:rPr>
          <w:rFonts w:ascii="Times New Roman" w:hAnsi="Times New Roman" w:cs="Times New Roman"/>
          <w:sz w:val="24"/>
          <w:szCs w:val="24"/>
        </w:rPr>
        <w:t>- сумма k-</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денежного потока (платежа) по договору потребительского займа. Разнонаправленные денежные потоки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уплата процентов по кредиту включаются в расчет со знаком "плюс";</w:t>
      </w:r>
    </w:p>
    <w:p w:rsidR="00C44EFD" w:rsidRDefault="000D68B4">
      <w:pPr>
        <w:pStyle w:val="ConsPlusNormal"/>
        <w:spacing w:line="276" w:lineRule="auto"/>
        <w:ind w:firstLine="540"/>
        <w:jc w:val="both"/>
      </w:pPr>
      <w:r>
        <w:rPr>
          <w:noProof/>
        </w:rPr>
        <w:drawing>
          <wp:inline distT="0" distB="0" distL="0" distR="0">
            <wp:extent cx="172080" cy="172080"/>
            <wp:effectExtent l="0" t="0" r="0" b="0"/>
            <wp:docPr id="3" name="Графический объект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72080" cy="172080"/>
                    </a:xfrm>
                    <a:prstGeom prst="rect">
                      <a:avLst/>
                    </a:prstGeom>
                    <a:ln>
                      <a:noFill/>
                      <a:prstDash/>
                    </a:ln>
                  </pic:spPr>
                </pic:pic>
              </a:graphicData>
            </a:graphic>
          </wp:inline>
        </w:drawing>
      </w:r>
      <w:r>
        <w:rPr>
          <w:rFonts w:ascii="Times New Roman" w:hAnsi="Times New Roman" w:cs="Times New Roman"/>
          <w:sz w:val="24"/>
          <w:szCs w:val="24"/>
        </w:rPr>
        <w:t>- количество полных базовых периодов с момента выдачи кредита до даты k-</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денежного потока (платежа);</w:t>
      </w:r>
    </w:p>
    <w:p w:rsidR="00C44EFD" w:rsidRDefault="000D68B4">
      <w:pPr>
        <w:pStyle w:val="ConsPlusNormal"/>
        <w:spacing w:line="276" w:lineRule="auto"/>
        <w:ind w:firstLine="540"/>
        <w:jc w:val="both"/>
      </w:pPr>
      <w:r>
        <w:rPr>
          <w:noProof/>
        </w:rPr>
        <w:drawing>
          <wp:inline distT="0" distB="0" distL="0" distR="0">
            <wp:extent cx="154440" cy="154440"/>
            <wp:effectExtent l="0" t="0" r="0" b="0"/>
            <wp:docPr id="4" name="Графический объект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54440" cy="154440"/>
                    </a:xfrm>
                    <a:prstGeom prst="rect">
                      <a:avLst/>
                    </a:prstGeom>
                    <a:ln>
                      <a:noFill/>
                      <a:prstDash/>
                    </a:ln>
                  </pic:spPr>
                </pic:pic>
              </a:graphicData>
            </a:graphic>
          </wp:inline>
        </w:drawing>
      </w:r>
      <w:r>
        <w:rPr>
          <w:rFonts w:ascii="Times New Roman" w:hAnsi="Times New Roman" w:cs="Times New Roman"/>
          <w:sz w:val="24"/>
          <w:szCs w:val="24"/>
        </w:rPr>
        <w:t xml:space="preserve">- срок, выраженный в долях базового периода, с момента завершения </w:t>
      </w:r>
      <w:r>
        <w:rPr>
          <w:noProof/>
        </w:rPr>
        <w:drawing>
          <wp:inline distT="0" distB="0" distL="0" distR="0">
            <wp:extent cx="172080" cy="172080"/>
            <wp:effectExtent l="0" t="0" r="0" b="0"/>
            <wp:docPr id="5" name="Графический объект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72080" cy="172080"/>
                    </a:xfrm>
                    <a:prstGeom prst="rect">
                      <a:avLst/>
                    </a:prstGeom>
                    <a:ln>
                      <a:noFill/>
                      <a:prstDash/>
                    </a:ln>
                  </pic:spPr>
                </pic:pic>
              </a:graphicData>
            </a:graphic>
          </wp:inline>
        </w:drawing>
      </w:r>
      <w:r>
        <w:rPr>
          <w:rFonts w:ascii="Times New Roman" w:hAnsi="Times New Roman" w:cs="Times New Roman"/>
          <w:sz w:val="24"/>
          <w:szCs w:val="24"/>
        </w:rPr>
        <w:t>-го базового периода до даты k-</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денежного потока;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m - количество денежных потоков (платежей);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i - процентная ставка базового периода, выраженная в десятичной форме.</w:t>
      </w:r>
    </w:p>
    <w:p w:rsidR="00C44EFD" w:rsidRDefault="00C44EFD">
      <w:pPr>
        <w:pStyle w:val="ConsPlusNormal"/>
        <w:spacing w:line="276" w:lineRule="auto"/>
        <w:ind w:firstLine="540"/>
        <w:jc w:val="both"/>
        <w:rPr>
          <w:rFonts w:ascii="Times New Roman" w:hAnsi="Times New Roman" w:cs="Times New Roman"/>
          <w:sz w:val="16"/>
          <w:szCs w:val="16"/>
        </w:rPr>
      </w:pPr>
    </w:p>
    <w:p w:rsidR="00C44EFD" w:rsidRDefault="000D68B4">
      <w:pPr>
        <w:pStyle w:val="ConsPlusNormal"/>
        <w:spacing w:line="276" w:lineRule="auto"/>
        <w:ind w:firstLine="540"/>
        <w:jc w:val="both"/>
      </w:pPr>
      <w:r>
        <w:rPr>
          <w:rFonts w:ascii="Times New Roman" w:hAnsi="Times New Roman" w:cs="Times New Roman"/>
          <w:sz w:val="24"/>
          <w:szCs w:val="24"/>
        </w:rPr>
        <w:t xml:space="preserve">5.2.2. Базовым периодом по договору потребительского займа признается стандартный временной интервал, который встречается с наибольшей частотой в графике платежей по договору потребительского займа. Если в графике платежей по договору потребительского займа отсутствуют временные интервалы между платежами продолжительностью менее одного года или равные одному году, базовым периодом признается один год. Для договоров потребительского займа с лимитом кредитования используется порядок расчета полной стоимости займа, установленный </w:t>
      </w:r>
      <w:hyperlink w:anchor="Par167" w:history="1">
        <w:r>
          <w:rPr>
            <w:rFonts w:ascii="Times New Roman" w:hAnsi="Times New Roman" w:cs="Times New Roman"/>
            <w:color w:val="000000"/>
            <w:sz w:val="24"/>
            <w:szCs w:val="24"/>
          </w:rPr>
          <w:t>частью 5.7</w:t>
        </w:r>
      </w:hyperlink>
      <w:r>
        <w:rPr>
          <w:rFonts w:ascii="Times New Roman" w:hAnsi="Times New Roman" w:cs="Times New Roman"/>
          <w:sz w:val="24"/>
          <w:szCs w:val="24"/>
        </w:rPr>
        <w:t xml:space="preserve"> настоящей статьи. Если два и более временных интервала встречаются в графике платежей по договору потребительского займа более одного раза с равной наибольшей частотой, наименьший из этих интервалов признается базовым периодом. Если в графике платежей по договору потребительского займа отсутствуют повторяющиеся временные интервалы и иной порядок не установлен Банком России, базовым периодом признается временной интервал, который является средним арифметическим для всех периодов, округленным с точностью до стандартного временного интервала. Стандартным временным интервалом признаются день, месяц, год, а также определенное количество дней или месяцев, не превышающее по продолжительности одного года. Для целей расчета полной стоимости кредита продолжительность всех месяцев признается равной.</w:t>
      </w:r>
    </w:p>
    <w:p w:rsidR="00C44EFD" w:rsidRDefault="000D68B4">
      <w:pPr>
        <w:pStyle w:val="ConsPlusNormal"/>
        <w:spacing w:line="276" w:lineRule="auto"/>
        <w:ind w:firstLine="540"/>
        <w:jc w:val="both"/>
      </w:pPr>
      <w:bookmarkStart w:id="8" w:name="Bookmark9"/>
      <w:bookmarkEnd w:id="8"/>
      <w:r>
        <w:rPr>
          <w:rFonts w:ascii="Times New Roman" w:hAnsi="Times New Roman" w:cs="Times New Roman"/>
          <w:sz w:val="24"/>
          <w:szCs w:val="24"/>
        </w:rPr>
        <w:t>5.3. При определении полной стоимости потребительского займа все платежи, предшествующие дате перечисления денежных средств заемщику, включаются в состав платежей, осуществляемых заемщиком на дату начального денежного потока (платежа) (</w:t>
      </w:r>
      <w:r>
        <w:rPr>
          <w:noProof/>
        </w:rPr>
        <w:drawing>
          <wp:inline distT="0" distB="0" distL="0" distR="0">
            <wp:extent cx="136440" cy="231840"/>
            <wp:effectExtent l="0" t="0" r="0" b="0"/>
            <wp:docPr id="6" name="Графический объект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36440" cy="231840"/>
                    </a:xfrm>
                    <a:prstGeom prst="rect">
                      <a:avLst/>
                    </a:prstGeom>
                    <a:ln>
                      <a:noFill/>
                      <a:prstDash/>
                    </a:ln>
                  </pic:spPr>
                </pic:pic>
              </a:graphicData>
            </a:graphic>
          </wp:inline>
        </w:drawing>
      </w:r>
      <w:r>
        <w:rPr>
          <w:rFonts w:ascii="Times New Roman" w:hAnsi="Times New Roman" w:cs="Times New Roman"/>
          <w:sz w:val="24"/>
          <w:szCs w:val="24"/>
        </w:rPr>
        <w:t>).</w:t>
      </w:r>
    </w:p>
    <w:p w:rsidR="00C44EFD" w:rsidRDefault="000D68B4">
      <w:pPr>
        <w:pStyle w:val="ConsPlusNormal"/>
        <w:spacing w:line="276" w:lineRule="auto"/>
        <w:ind w:firstLine="540"/>
        <w:jc w:val="both"/>
        <w:rPr>
          <w:rFonts w:ascii="Times New Roman" w:hAnsi="Times New Roman" w:cs="Times New Roman"/>
          <w:sz w:val="24"/>
          <w:szCs w:val="24"/>
        </w:rPr>
      </w:pPr>
      <w:bookmarkStart w:id="9" w:name="Bookmark10"/>
      <w:bookmarkEnd w:id="9"/>
      <w:r>
        <w:rPr>
          <w:rFonts w:ascii="Times New Roman" w:hAnsi="Times New Roman" w:cs="Times New Roman"/>
          <w:sz w:val="24"/>
          <w:szCs w:val="24"/>
        </w:rPr>
        <w:t>5.4. В расчет полной стоимости потребительского займа включаются с учетом особенностей, установленных настоящей статьей, следующие платежи заемщика: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5.4.1) по погашению основной суммы долга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bookmarkStart w:id="10" w:name="Bookmark11"/>
      <w:bookmarkEnd w:id="10"/>
      <w:r>
        <w:rPr>
          <w:rFonts w:ascii="Times New Roman" w:hAnsi="Times New Roman" w:cs="Times New Roman"/>
          <w:sz w:val="24"/>
          <w:szCs w:val="24"/>
        </w:rPr>
        <w:t>5.4.2) по уплате процентов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5.4.3) платежи заемщика в пользу кредитора, если обязанность заемщика по таким платежам следует из условий договора потребительского займа и (или) если выдача потребительского займа поставлена в зависимость от совершения таких платежей;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5.4.4) плата за выпуск и обслуживание электронного средства платежа при заключении и исполнении договора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5.4.5) платежи в пользу третьих лиц, если обязанность заемщика по уплате таких платежей следует из условий договора потребительского займа, в котором определены такие третьи лица, и (или) если выдача потребительского займа поставлена в зависимость от заключения договора с третьим лицом. Если условиями договора потребительского займа определено третье лицо, для расчета полной стоимости потребительского займа используются применяемые этим лицом тарифы. Тарифы, используемые для расчета полной стоимости потребительского займа, могут не учитывать индивидуальные особенности заемщика. Если кредитор не учитывает такие особенности, заемщик должен быть проинформирован об этом. В случае, если при расчете полной стоимости потребительского займа платежи в пользу третьих лиц не могут быть однозначно определены на весь срок кредитования, в расчет полной стоимости потребительского займа включаются платежи в пользу третьих лиц за весь срок кредитования исходя из тарифов, определенных на день расчета полной стоимости потребительского займа. В случае, если договором потребительского займа определены несколько третьих лиц, расчет полной стоимости потребительского займа может производиться с использованием тарифов, применяемых любым из них, и с указанием информации о лице, тарифы которого были использованы при расчете полной стоимости потребительского займа, а также информации о том, что при обращении заемщика к иному лицу полная стоимость потребительского займа может отличаться от расчетной;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5.4.6) сумма страховой премии по договору страхования в случае, если выгодоприобретателем по такому договору не является заемщик или лицо, признаваемое его близким родственником;</w:t>
      </w:r>
    </w:p>
    <w:p w:rsidR="00C44EFD" w:rsidRDefault="000D68B4">
      <w:pPr>
        <w:pStyle w:val="ConsPlusNormal"/>
        <w:spacing w:line="276" w:lineRule="auto"/>
        <w:ind w:firstLine="540"/>
        <w:jc w:val="both"/>
        <w:rPr>
          <w:rFonts w:ascii="Times New Roman" w:hAnsi="Times New Roman" w:cs="Times New Roman"/>
          <w:sz w:val="24"/>
          <w:szCs w:val="24"/>
        </w:rPr>
      </w:pPr>
      <w:bookmarkStart w:id="11" w:name="Bookmark12"/>
      <w:bookmarkEnd w:id="11"/>
      <w:r>
        <w:rPr>
          <w:rFonts w:ascii="Times New Roman" w:hAnsi="Times New Roman" w:cs="Times New Roman"/>
          <w:sz w:val="24"/>
          <w:szCs w:val="24"/>
        </w:rPr>
        <w:t>5.4.7) сумма страховой премии по договору добровольного страхования в случае, если в зависимости от заключения заемщиком договора добровольного страхования кредитором предлагаются разные условия договора потребительского займа, в том числе в части срока возврата потребительского займа и (или) полной стоимости займа в части процентной ставки и иных платежей.</w:t>
      </w:r>
    </w:p>
    <w:p w:rsidR="00C44EFD" w:rsidRDefault="000D68B4">
      <w:pPr>
        <w:pStyle w:val="ConsPlusNormal"/>
        <w:spacing w:line="276" w:lineRule="auto"/>
        <w:ind w:firstLine="540"/>
        <w:jc w:val="both"/>
      </w:pPr>
      <w:r>
        <w:rPr>
          <w:rFonts w:ascii="Times New Roman" w:hAnsi="Times New Roman" w:cs="Times New Roman"/>
          <w:sz w:val="24"/>
          <w:szCs w:val="24"/>
        </w:rPr>
        <w:t xml:space="preserve">5.4.1. В расчет полной стоимости потребительского займа в процентах годовых включаются платежи заемщика, указанные в </w:t>
      </w:r>
      <w:hyperlink w:anchor="Par149" w:history="1">
        <w:r>
          <w:rPr>
            <w:rFonts w:ascii="Times New Roman" w:hAnsi="Times New Roman" w:cs="Times New Roman"/>
            <w:color w:val="000000"/>
            <w:sz w:val="24"/>
            <w:szCs w:val="24"/>
          </w:rPr>
          <w:t>частях 5.3</w:t>
        </w:r>
      </w:hyperlink>
      <w:r>
        <w:rPr>
          <w:rFonts w:ascii="Times New Roman" w:hAnsi="Times New Roman" w:cs="Times New Roman"/>
          <w:color w:val="000000"/>
          <w:sz w:val="24"/>
          <w:szCs w:val="24"/>
        </w:rPr>
        <w:t xml:space="preserve"> и 5.4 </w:t>
      </w:r>
      <w:r>
        <w:rPr>
          <w:rFonts w:ascii="Times New Roman" w:hAnsi="Times New Roman" w:cs="Times New Roman"/>
          <w:sz w:val="24"/>
          <w:szCs w:val="24"/>
        </w:rPr>
        <w:t xml:space="preserve">настоящей статьи. Под полной стоимостью потребительского займа в денежном выражении понимается сумма всех платежей заемщика, указанных в части </w:t>
      </w:r>
      <w:proofErr w:type="gramStart"/>
      <w:r>
        <w:rPr>
          <w:rFonts w:ascii="Times New Roman" w:hAnsi="Times New Roman" w:cs="Times New Roman"/>
          <w:sz w:val="24"/>
          <w:szCs w:val="24"/>
        </w:rPr>
        <w:t xml:space="preserve">5.3 </w:t>
      </w:r>
      <w:r>
        <w:rPr>
          <w:rFonts w:ascii="Times New Roman" w:hAnsi="Times New Roman" w:cs="Times New Roman"/>
          <w:color w:val="000000"/>
          <w:sz w:val="24"/>
          <w:szCs w:val="24"/>
        </w:rPr>
        <w:t xml:space="preserve"> и</w:t>
      </w:r>
      <w:proofErr w:type="gramEnd"/>
      <w:r>
        <w:rPr>
          <w:rFonts w:ascii="Times New Roman" w:hAnsi="Times New Roman" w:cs="Times New Roman"/>
          <w:color w:val="000000"/>
          <w:sz w:val="24"/>
          <w:szCs w:val="24"/>
        </w:rPr>
        <w:t xml:space="preserve"> п</w:t>
      </w:r>
      <w:r>
        <w:rPr>
          <w:rFonts w:ascii="Times New Roman" w:hAnsi="Times New Roman" w:cs="Times New Roman"/>
          <w:sz w:val="24"/>
          <w:szCs w:val="24"/>
        </w:rPr>
        <w:t>унктах 5.2 – 5.7 части 4 настоящей статьи.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5.5. В расчет полной стоимости потребительского займа не включаются: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5.5.1) платежи заемщика, обязанность осуществления которых заемщиком следует не из условий договора потребительского займа, а из требований федерального закона;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5.5.2) платежи, связанные с неисполнением или ненадлежащим исполнением заемщиком условий договора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5.5.3) платежи заемщика по обслуживанию кредита, которые предусмотрены договором потребительского займа и величина и (или) сроки уплаты которых зависят от решения заемщика и (или) варианта его поведения;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5.5.4) платежи заемщика в пользу страховых организаций при страховании предмета залога по договору залога, обеспечивающему требования к заемщику по договору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5.5.5) платежи заемщика за услуги, оказание которых не обусловливает возможность получения потребительского займа и не влияет на величину полной стоимости потребительского займа в части процентной ставки и иных платежей, при условии, что заемщику предоставляется дополнительная выгода по сравнению с оказанием таких услуг на условиях публичной оферты и заемщик имеет право отказаться от услуги в течение четырнадцати календарных дней с возвратом части оплаты пропорционально стоимости части услуги, оказанной до уведомления об отказе.</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5.6. При предоставлении потребительского займа с лимитом кредитования в расчет полной стоимости потребительского займа не включаются плата заемщика за осуществление операций в валюте, отличной от валюты, предусмотренной договором (валюты, в которой предоставлен потребительский кредит (заем), плата за приостановление операций, осуществляемых с использованием электронного средства платежа, и иные расходы заемщика, связанные с использованием электронного средства платежа.</w:t>
      </w:r>
    </w:p>
    <w:p w:rsidR="00C44EFD" w:rsidRDefault="000D68B4">
      <w:pPr>
        <w:pStyle w:val="ConsPlusNormal"/>
        <w:spacing w:line="276" w:lineRule="auto"/>
        <w:ind w:firstLine="540"/>
        <w:jc w:val="both"/>
        <w:rPr>
          <w:rFonts w:ascii="Times New Roman" w:hAnsi="Times New Roman" w:cs="Times New Roman"/>
          <w:sz w:val="24"/>
          <w:szCs w:val="24"/>
        </w:rPr>
      </w:pPr>
      <w:bookmarkStart w:id="12" w:name="Bookmark13"/>
      <w:bookmarkEnd w:id="12"/>
      <w:r>
        <w:rPr>
          <w:rFonts w:ascii="Times New Roman" w:hAnsi="Times New Roman" w:cs="Times New Roman"/>
          <w:sz w:val="24"/>
          <w:szCs w:val="24"/>
        </w:rPr>
        <w:t>5.7. В случае, если условиями договора потребительского займа предполагается уплата заемщиком различных платежей заемщика в зависимости от его решения, расчет полной стоимости потребительского займа производится исходя из максимально возможных суммы потребительского займа и сроков возврата потребительского займа, равномерных платежей по договору потребительского займа (возврата основной суммы долга, уплаты процентов и иных платежей, определенных условиями договора потребительского займа. В случае, если договором потребительского займа предусмотрен минимальный ежемесячный платеж, расчет полной стоимости потребительского займа производится исходя из данного условия.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5.8. Банк России в установленном им порядке ежеквартально рассчитывает и опубликовывает среднерыночное значение полной стоимости потребительского займа в процентах годовых по категориям потребительских кредитов (займов), определяемым Банком России, не позднее чем за сорок пять календарных дней до начала квартала, в котором среднерыночное значение полной стоимости потребительского займа в процентах годовых подлежит применению.</w:t>
      </w:r>
    </w:p>
    <w:p w:rsidR="00C44EFD" w:rsidRDefault="000D68B4">
      <w:pPr>
        <w:pStyle w:val="ConsPlusNormal"/>
        <w:spacing w:line="276" w:lineRule="auto"/>
        <w:ind w:firstLine="540"/>
        <w:jc w:val="both"/>
      </w:pPr>
      <w:r>
        <w:rPr>
          <w:rFonts w:ascii="Times New Roman" w:hAnsi="Times New Roman" w:cs="Times New Roman"/>
          <w:sz w:val="24"/>
          <w:szCs w:val="24"/>
        </w:rPr>
        <w:t>5.9. Категории потребительских кредитов (займов) определяются Банком России в установленном им порядке с учетом следующих показателей (их диапазонов) - сумма займа, срок возврата потребительского займа, наличие обеспечения по кредиту (займу), вид кредитора, цель кредита, использование электронного средства платежа, наличие лимита кредитования, получение заемщиком на свой банковский счет, открытый у кредитора, заработной платы, иных регулярных выплат, начисляемых в связи с исполнением трудовых обязанностей, и (или) пенсий, пособий и иных социальных или компенсационных выплат.</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5.10. Среднерыночное значение полной стоимости потребительского займа в процентах годовых определяется Банком России как средневзвешенное значение не менее чем по ста крупнейшим кредиторам по соответствующей категории потребительского займа либо не менее чем по одной трети общего количества кредиторов, предоставляющих соответствующую категорию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5.10.1. Если при расчете средневзвешенного значения полной стоимости займа объем потребительских кредитов (займов), выданных в одной категории потребительского займа одним кредитором, превышает 20 процентов общего объема кредитов (займов), выданных всеми кредиторами в этой категории, то объем кредитов такого кредитора принимается равным 20 процентам.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5.11. На момент заключения договора потребительского займа полная стоимость потребительского займа в процентах годовых не может превышать рассчитанное Банком России среднерыночное значение полной стоимости потребительского займа в процентах годовых соответствующей категории потребительского займа, применяемое в соответствующем календарном квартале, более чем на одну треть. В случае существенного изменения рыночных условий, влияющих на полную стоимость потребительского займа в процентах годовых, нормативным актом Банка России может быть установлен период, в течение которого указанное в настоящей части ограничение не подлежит применению.</w:t>
      </w:r>
    </w:p>
    <w:p w:rsidR="00C44EFD" w:rsidRDefault="00C44EFD">
      <w:pPr>
        <w:pStyle w:val="ConsPlusNormal"/>
        <w:ind w:firstLine="540"/>
        <w:jc w:val="both"/>
      </w:pPr>
    </w:p>
    <w:p w:rsidR="00C44EFD" w:rsidRDefault="000D68B4">
      <w:pPr>
        <w:pStyle w:val="ConsPlusTitle"/>
        <w:ind w:firstLine="540"/>
        <w:jc w:val="center"/>
        <w:outlineLvl w:val="0"/>
        <w:rPr>
          <w:rFonts w:ascii="Times New Roman" w:hAnsi="Times New Roman" w:cs="Times New Roman"/>
          <w:sz w:val="24"/>
          <w:szCs w:val="24"/>
        </w:rPr>
      </w:pPr>
      <w:r>
        <w:rPr>
          <w:rFonts w:ascii="Times New Roman" w:hAnsi="Times New Roman" w:cs="Times New Roman"/>
          <w:sz w:val="24"/>
          <w:szCs w:val="24"/>
        </w:rPr>
        <w:t>6. 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sidR="00C44EFD" w:rsidRDefault="00C44EFD">
      <w:pPr>
        <w:pStyle w:val="ConsPlusNormal"/>
        <w:jc w:val="both"/>
      </w:pP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6.1. В договорах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должна быть определена полная стоимость займа, обеспеченного ипотекой, в соответствии с требованиями, установленными Федеральным законом от 21.12.2013 г № 353 – ФЗ «О потребительском кредите (займе)».</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6.2. К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применяются требования Федерального закона от 21.12.2013 г № 353 – ФЗ «О потребительском кредите (займе)» в части: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6.2.1) размещения информации о полной стоимости займа на первой странице договора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6.2.2) запрета на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кредитор действует исключительно в собственных интересах и в результате предоставления которых не создается отдельное имущественное благо для заемщика;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6.2.3) размещения информации об условиях предоставления, использования и возврата займа в местах оказания услуг (местах приема заявлений о предоставлении займа, в том числе в информационно-телекоммуникационной сети "Интернет"), а также в части доведения до сведения заемщика иной предусмотренной  Федеральным законом от 21.12.2013 г № 353 – ФЗ «О потребительском кредите (займе)» информации;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6.2.4) предоставления заемщику графика платежей по договору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6.2.5) бесплатного осуществления кредитором операций по банковскому счету заемщика, если условиями договора займа предусмотрено его открытие.</w:t>
      </w:r>
    </w:p>
    <w:p w:rsidR="00C44EFD" w:rsidRDefault="000D68B4">
      <w:pPr>
        <w:pStyle w:val="ConsPlusNormal"/>
        <w:shd w:val="clear" w:color="auto" w:fill="FFFFFF"/>
        <w:spacing w:line="276" w:lineRule="auto"/>
        <w:ind w:firstLine="539"/>
        <w:jc w:val="both"/>
      </w:pPr>
      <w:r>
        <w:rPr>
          <w:rFonts w:ascii="Times New Roman" w:hAnsi="Times New Roman" w:cs="Times New Roman"/>
          <w:sz w:val="24"/>
          <w:szCs w:val="24"/>
        </w:rPr>
        <w:t xml:space="preserve">6.3. В расчет полной стоимости потребительского займа по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наряду с платежами заемщика, указанными в </w:t>
      </w:r>
      <w:r>
        <w:rPr>
          <w:rFonts w:ascii="Times New Roman" w:hAnsi="Times New Roman" w:cs="Times New Roman"/>
          <w:color w:val="000000"/>
          <w:sz w:val="24"/>
          <w:szCs w:val="24"/>
          <w:shd w:val="clear" w:color="auto" w:fill="FFFFFF"/>
        </w:rPr>
        <w:t xml:space="preserve">частях 3 и 4 статьи 6 </w:t>
      </w:r>
      <w:r>
        <w:rPr>
          <w:rFonts w:ascii="Times New Roman" w:hAnsi="Times New Roman" w:cs="Times New Roman"/>
          <w:color w:val="000000"/>
          <w:sz w:val="24"/>
          <w:szCs w:val="24"/>
        </w:rPr>
        <w:t xml:space="preserve"> Федерального закона от 21.12.2013 г № 353 – ФЗ «О потребительском кредите (займе)», - для полной стоимости потребительского займа, выраженной в процентах годовых, и платежами заемщика, указанными в части 3  и пунктах 2 — 7 части 4 статьи 6  </w:t>
      </w:r>
      <w:r>
        <w:rPr>
          <w:rFonts w:ascii="Times New Roman" w:hAnsi="Times New Roman" w:cs="Times New Roman"/>
          <w:sz w:val="24"/>
          <w:szCs w:val="24"/>
        </w:rPr>
        <w:t>Федерального закона от 21.12.2013 г № 353 – ФЗ «О потребительском кредите (займе)» - для полной стоимости потребительского займа в денежном выражении включается сумма страховой премии, выплачиваемой заемщиком по договору страхования предмета залога, обеспечивающего требования к заемщику по договору потребительского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6.4. По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определяется примерный размер среднемесячного платежа заемщика, рассчитываемый в порядке, установленном Банком России, и носящий информационный характер. Примерный размер среднемесячного платежа заемщика размещается в квадратной рамке справа от информации о полной стоимости потребительского займа в денежном выражении и наносится цифрами и прописными буквами. Площадь квадратной рамки должна составлять не менее чем 5 процентов площади первой страницы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6.5. Размер неустойки (штрафа, пени) за неисполнение или ненадлежащее исполнение заемщиком обязательств по возврату займа и (или) уплате процентов за пользование кредитом (займом)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размер ключевой ставки Центрального банка Российской Федерации на день заключения соответствующего договора в случае, если по условиям кредитного договора,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за каждый день нарушения исполнения обязательств в случае, если по условиям договора займа проценты за пользование займом за соответствующий период нарушения обязательств не начисляются.</w:t>
      </w:r>
    </w:p>
    <w:p w:rsidR="00C44EFD" w:rsidRDefault="000D68B4">
      <w:pPr>
        <w:pStyle w:val="s15"/>
        <w:jc w:val="center"/>
      </w:pPr>
      <w:r>
        <w:rPr>
          <w:rStyle w:val="af8"/>
          <w:rFonts w:eastAsia="Lucida Sans Unicode"/>
          <w:b/>
          <w:bCs/>
          <w:i w:val="0"/>
          <w:iCs w:val="0"/>
        </w:rPr>
        <w:t>6.6 Особенности условий договора потребительского займа без обеспечения, заключенного на срок, не превышающий пятнадцати дней, на сумму, не превышающую 10 000 рублей.</w:t>
      </w:r>
    </w:p>
    <w:p w:rsidR="00C44EFD" w:rsidRDefault="000D68B4">
      <w:pPr>
        <w:pStyle w:val="s1"/>
        <w:spacing w:before="0" w:after="0" w:line="276" w:lineRule="auto"/>
        <w:jc w:val="both"/>
      </w:pPr>
      <w:r>
        <w:rPr>
          <w:rStyle w:val="af8"/>
          <w:rFonts w:eastAsia="Lucida Sans Unicode"/>
          <w:i w:val="0"/>
          <w:iCs w:val="0"/>
        </w:rPr>
        <w:t xml:space="preserve">6.6.1. По договорам потребительского займа без обеспечения, заключенным на срок, не превышающий пятнадцати дней, на сумму, не превышающую 10 000 рублей, требования, установленные </w:t>
      </w:r>
      <w:hyperlink w:anchor="/document/77673813/entry/5023" w:history="1">
        <w:r>
          <w:rPr>
            <w:color w:val="00000A"/>
          </w:rPr>
          <w:t>частью 23 статьи 5</w:t>
        </w:r>
      </w:hyperlink>
      <w:r>
        <w:rPr>
          <w:rStyle w:val="af8"/>
          <w:rFonts w:eastAsia="Lucida Sans Unicode"/>
          <w:i w:val="0"/>
          <w:iCs w:val="0"/>
        </w:rPr>
        <w:t xml:space="preserve">, </w:t>
      </w:r>
      <w:hyperlink w:anchor="/document/70544866/entry/6011" w:history="1">
        <w:r>
          <w:rPr>
            <w:color w:val="000000"/>
          </w:rPr>
          <w:t>частью 11 статьи 6</w:t>
        </w:r>
      </w:hyperlink>
      <w:r>
        <w:rPr>
          <w:color w:val="00000A"/>
        </w:rPr>
        <w:t xml:space="preserve"> </w:t>
      </w:r>
      <w:r>
        <w:rPr>
          <w:rStyle w:val="af8"/>
          <w:rFonts w:eastAsia="Lucida Sans Unicode"/>
          <w:i w:val="0"/>
          <w:iCs w:val="0"/>
        </w:rPr>
        <w:t xml:space="preserve">Федерального закона </w:t>
      </w:r>
      <w:r>
        <w:t>от 21.12.2013 г № 353 – ФЗ «О потребительском кредите (займе)»</w:t>
      </w:r>
      <w:r>
        <w:rPr>
          <w:rStyle w:val="af8"/>
          <w:rFonts w:eastAsia="Lucida Sans Unicode"/>
          <w:i w:val="0"/>
          <w:iCs w:val="0"/>
        </w:rPr>
        <w:t>, не применяются при одновременном соблюдении следующих условий:</w:t>
      </w:r>
    </w:p>
    <w:p w:rsidR="00C44EFD" w:rsidRDefault="000D68B4">
      <w:pPr>
        <w:pStyle w:val="s1"/>
        <w:spacing w:before="0" w:after="0" w:line="276" w:lineRule="auto"/>
        <w:ind w:firstLine="567"/>
        <w:jc w:val="both"/>
      </w:pPr>
      <w:r>
        <w:rPr>
          <w:rStyle w:val="af8"/>
          <w:rFonts w:eastAsia="Lucida Sans Unicode"/>
          <w:i w:val="0"/>
          <w:iCs w:val="0"/>
        </w:rPr>
        <w:t>1) кредитором не начисляются проценты, меры ответственности по договору потребительского займа, а также платежи за услуги, оказываемые кредитором заемщику за отдельную плату по договору потребительского займа, за исключением неустойки (штрафа, пени) в размере 0,1 процента от суммы просроченной задолженности за каждый день нарушения обязательств, после того, как фиксируемая сумма платежей достигнет 30 процентов от суммы потребительского займа (далее - максимальное допустимое значение фиксируемой суммы платежей);</w:t>
      </w:r>
    </w:p>
    <w:p w:rsidR="00C44EFD" w:rsidRDefault="000D68B4">
      <w:pPr>
        <w:pStyle w:val="s1"/>
        <w:spacing w:before="0" w:after="0" w:line="276" w:lineRule="auto"/>
        <w:ind w:firstLine="567"/>
        <w:jc w:val="both"/>
      </w:pPr>
      <w:r>
        <w:rPr>
          <w:rStyle w:val="af8"/>
          <w:rFonts w:eastAsia="Lucida Sans Unicode"/>
          <w:i w:val="0"/>
          <w:iCs w:val="0"/>
        </w:rPr>
        <w:t>2) условие, содержащее запрет, установленный пунктом 1</w:t>
      </w:r>
      <w:r>
        <w:rPr>
          <w:color w:val="000000"/>
        </w:rPr>
        <w:t xml:space="preserve"> </w:t>
      </w:r>
      <w:r>
        <w:rPr>
          <w:rStyle w:val="af8"/>
          <w:rFonts w:eastAsia="Lucida Sans Unicode"/>
          <w:i w:val="0"/>
          <w:iCs w:val="0"/>
        </w:rPr>
        <w:t>настоящей статьи, с указанием максимального допустимого значения фиксируемой суммы платежей указано на первой странице договора потребительского займа без обеспечения, заключенного на срок, не превышающий пятнадцати дней, на сумму, не превышающую 10 000 рублей, перед таблицей, содержащей индивидуальные условия договора потребительского займа;</w:t>
      </w:r>
    </w:p>
    <w:p w:rsidR="00C44EFD" w:rsidRDefault="000D68B4">
      <w:pPr>
        <w:pStyle w:val="s1"/>
        <w:spacing w:before="0" w:after="0" w:line="276" w:lineRule="auto"/>
        <w:ind w:firstLine="567"/>
        <w:jc w:val="both"/>
      </w:pPr>
      <w:r>
        <w:rPr>
          <w:rStyle w:val="af8"/>
          <w:rFonts w:eastAsia="Lucida Sans Unicode"/>
          <w:i w:val="0"/>
          <w:iCs w:val="0"/>
        </w:rPr>
        <w:t>3) ежедневная фиксируемая сумма платежей не превышает значение, равное результату деления максимального допустимого значения фиксируемой суммы платежей на 15;</w:t>
      </w:r>
    </w:p>
    <w:p w:rsidR="00C44EFD" w:rsidRDefault="000D68B4">
      <w:pPr>
        <w:pStyle w:val="s1"/>
        <w:spacing w:before="0" w:after="0" w:line="276" w:lineRule="auto"/>
        <w:ind w:firstLine="567"/>
        <w:jc w:val="both"/>
      </w:pPr>
      <w:r>
        <w:rPr>
          <w:rStyle w:val="af8"/>
          <w:rFonts w:eastAsia="Lucida Sans Unicode"/>
          <w:i w:val="0"/>
          <w:iCs w:val="0"/>
        </w:rPr>
        <w:t>4) договор потребительского займа содержит условие о запрете увеличения срока и суммы потребительского займа.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Title"/>
        <w:spacing w:line="276"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7. Порядок заключения договора потребительского займа.</w:t>
      </w:r>
    </w:p>
    <w:p w:rsidR="00C44EFD" w:rsidRDefault="00C44EFD">
      <w:pPr>
        <w:pStyle w:val="ConsPlusNormal"/>
        <w:spacing w:line="276" w:lineRule="auto"/>
        <w:ind w:firstLine="540"/>
        <w:jc w:val="both"/>
        <w:rPr>
          <w:rFonts w:ascii="Times New Roman" w:hAnsi="Times New Roman" w:cs="Times New Roman"/>
          <w:sz w:val="24"/>
          <w:szCs w:val="24"/>
        </w:rPr>
      </w:pPr>
    </w:p>
    <w:p w:rsidR="00C44EFD" w:rsidRDefault="000D68B4">
      <w:pPr>
        <w:pStyle w:val="ConsPlusNormal"/>
        <w:spacing w:line="276" w:lineRule="auto"/>
        <w:ind w:firstLine="540"/>
        <w:jc w:val="both"/>
      </w:pPr>
      <w:r>
        <w:rPr>
          <w:rFonts w:ascii="Times New Roman" w:hAnsi="Times New Roman" w:cs="Times New Roman"/>
          <w:sz w:val="24"/>
          <w:szCs w:val="24"/>
        </w:rPr>
        <w:t>7.1.</w:t>
      </w:r>
      <w:r>
        <w:t xml:space="preserve"> </w:t>
      </w:r>
      <w:r>
        <w:rPr>
          <w:rFonts w:ascii="Times New Roman" w:hAnsi="Times New Roman" w:cs="Times New Roman"/>
          <w:sz w:val="24"/>
          <w:szCs w:val="24"/>
        </w:rPr>
        <w:t>Договор потребительского займа заключается в порядке, установленном законодательством Российской Федерации для договора займа, с учетом особенностей, предусмотренных Федеральным законом от 21.12.2013 г № 353 – ФЗ «О потребительском кредите (займе)», а также настоящим положением.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7.2. Если при предоставлении потребительского займа заемщику за отдельную плату предлагаются дополнительные услуги, оказываемые кредитором и (или) третьими лицами, включая страхование жизни и (или) здоровья заемщика в пользу кредитора, а также иного страхового интереса заемщика, должно быть оформлено заявление о предоставлении потребительского займа по установленной кредитором форме, содержащее согласие заемщика на оказание ему таких услуг, в том числе на заключение иных договоров, которые заемщик обязан заключить в связи с договором потребительского займа. Кредитор в заявлении о предоставлении потребительского займа обязан указать стоимость предлагаемой за отдельную плату дополнительной услуги кредитора и должен обеспечить возможность заемщику согласиться или отказаться от оказания ему за отдельную плату такой дополнительной услуги, в том числе посредством заключения иных договоров, которые заемщик обязан заключить в связи с договором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7.3. Рассмотрение заявления о предоставлении потребительского займа и иных документов заемщика и оценка его кредитоспособности осуществляются бесплатно.</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7.4. В случае, если заемщик по требованию кредитора оформил заявление о предоставлении потребительского займа, но решение о заключении договора потребительского займа не может быть принято в его присутствии, по требованию заемщика ему предоставляется документ, содержащий информацию о дате приема к рассмотрению его заявления о предоставлении потребительского займа.</w:t>
      </w:r>
    </w:p>
    <w:p w:rsidR="00C44EFD" w:rsidRDefault="000D68B4">
      <w:pPr>
        <w:pStyle w:val="ConsPlusNormal"/>
        <w:spacing w:line="276" w:lineRule="auto"/>
        <w:ind w:firstLine="540"/>
        <w:jc w:val="both"/>
      </w:pPr>
      <w:r>
        <w:rPr>
          <w:rFonts w:ascii="Times New Roman" w:hAnsi="Times New Roman" w:cs="Times New Roman"/>
          <w:sz w:val="24"/>
          <w:szCs w:val="24"/>
        </w:rPr>
        <w:t>7.5. По результатам рассмотрения заявления заемщика о предоставлении потребительского займа кредитор может отказать заемщику в заключении договора потребительского займа без объяснения причин, если федеральными законами не предусмотрена обязанность кредитора мотивировать отказ от заключения договора. Информация об отказе от заключения договора потребительского займа либо предоставления потребительского займа или его части направляется кредитором в бюро кредитных историй в соответствии с Федеральным законом от 30 декабря 2004 года N 218-ФЗ "О кредитных историях".</w:t>
      </w:r>
    </w:p>
    <w:p w:rsidR="00C44EFD" w:rsidRDefault="000D68B4">
      <w:pPr>
        <w:pStyle w:val="ConsPlusNormal"/>
        <w:spacing w:line="276" w:lineRule="auto"/>
        <w:ind w:firstLine="540"/>
        <w:jc w:val="both"/>
      </w:pPr>
      <w:r>
        <w:rPr>
          <w:rFonts w:ascii="Times New Roman" w:hAnsi="Times New Roman" w:cs="Times New Roman"/>
          <w:sz w:val="24"/>
          <w:szCs w:val="24"/>
        </w:rPr>
        <w:t xml:space="preserve">7.6. Договор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w:t>
      </w:r>
      <w:hyperlink w:anchor="Par81" w:history="1">
        <w:r>
          <w:rPr>
            <w:rFonts w:ascii="Times New Roman" w:hAnsi="Times New Roman" w:cs="Times New Roman"/>
            <w:color w:val="000000"/>
            <w:sz w:val="24"/>
            <w:szCs w:val="24"/>
          </w:rPr>
          <w:t>части 9 статьи 5</w:t>
        </w:r>
      </w:hyperlink>
      <w:r>
        <w:rPr>
          <w:rFonts w:ascii="Times New Roman" w:hAnsi="Times New Roman" w:cs="Times New Roman"/>
          <w:sz w:val="24"/>
          <w:szCs w:val="24"/>
        </w:rPr>
        <w:t xml:space="preserve"> Федерального закона от 21.12.2013 г № 353 – ФЗ «О потребительском кредите (займе)». Договор потребительского займа считается заключенным с момента передачи заемщику денежных средств.</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7.7. Заемщик вправе сообщить кредитору о своем согласии на получение потребительского займа на условиях, указанных в индивидуальных условиях договора потребительского займа, в течение пяти рабочих дней со дня предоставления заемщику индивидуальных условий договора, если больший срок не установлен кредитором. По требованию заемщика в течение указанного срока кредитор бесплатно предоставляет ему общие условия договора потребительского займа соответствующего вида.</w:t>
      </w:r>
    </w:p>
    <w:p w:rsidR="00C44EFD" w:rsidRDefault="000D68B4">
      <w:pPr>
        <w:pStyle w:val="ConsPlusNormal"/>
        <w:spacing w:line="276" w:lineRule="auto"/>
        <w:ind w:firstLine="540"/>
        <w:jc w:val="both"/>
        <w:rPr>
          <w:rFonts w:ascii="Times New Roman" w:hAnsi="Times New Roman" w:cs="Times New Roman"/>
          <w:sz w:val="24"/>
          <w:szCs w:val="24"/>
        </w:rPr>
      </w:pPr>
      <w:bookmarkStart w:id="13" w:name="Bookmark14"/>
      <w:bookmarkEnd w:id="13"/>
      <w:r>
        <w:rPr>
          <w:rFonts w:ascii="Times New Roman" w:hAnsi="Times New Roman" w:cs="Times New Roman"/>
          <w:sz w:val="24"/>
          <w:szCs w:val="24"/>
        </w:rPr>
        <w:t>7.8. Кредитор не вправе изменять в одностороннем порядке предложенные заемщику индивидуальные условия договора потребительского займа в течение пяти рабочих дней со дня их получения заемщиком, если больший срок не установлен кредитором.</w:t>
      </w:r>
    </w:p>
    <w:p w:rsidR="00C44EFD" w:rsidRDefault="000D68B4">
      <w:pPr>
        <w:pStyle w:val="ConsPlusNormal"/>
        <w:spacing w:line="276" w:lineRule="auto"/>
        <w:ind w:firstLine="540"/>
        <w:jc w:val="both"/>
      </w:pPr>
      <w:r>
        <w:rPr>
          <w:rFonts w:ascii="Times New Roman" w:hAnsi="Times New Roman" w:cs="Times New Roman"/>
          <w:sz w:val="24"/>
          <w:szCs w:val="24"/>
        </w:rPr>
        <w:t xml:space="preserve">7.9. В случае получения кредитором подписанных заемщиком индивидуальных условий договора потребительского займа по истечении срока, установленного </w:t>
      </w:r>
      <w:hyperlink w:anchor="Par202" w:history="1">
        <w:r>
          <w:rPr>
            <w:rFonts w:ascii="Times New Roman" w:hAnsi="Times New Roman" w:cs="Times New Roman"/>
            <w:color w:val="000000"/>
            <w:sz w:val="24"/>
            <w:szCs w:val="24"/>
          </w:rPr>
          <w:t>частью 7.8</w:t>
        </w:r>
      </w:hyperlink>
      <w:r>
        <w:rPr>
          <w:rFonts w:ascii="Times New Roman" w:hAnsi="Times New Roman" w:cs="Times New Roman"/>
          <w:sz w:val="24"/>
          <w:szCs w:val="24"/>
        </w:rPr>
        <w:t xml:space="preserve"> настоящей статьи, договор не считается заключенным.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7.10. При заключении договора потребительского займа кредитор в целях обеспечения исполнения обязательств по договору вправе потребовать от заемщика застраховать за свой счет от рисков утраты и повреждения заложенное имущество на сумму, не превышающую </w:t>
      </w:r>
      <w:proofErr w:type="gramStart"/>
      <w:r>
        <w:rPr>
          <w:rFonts w:ascii="Times New Roman" w:hAnsi="Times New Roman" w:cs="Times New Roman"/>
          <w:sz w:val="24"/>
          <w:szCs w:val="24"/>
        </w:rPr>
        <w:t>размера</w:t>
      </w:r>
      <w:proofErr w:type="gramEnd"/>
      <w:r>
        <w:rPr>
          <w:rFonts w:ascii="Times New Roman" w:hAnsi="Times New Roman" w:cs="Times New Roman"/>
          <w:sz w:val="24"/>
          <w:szCs w:val="24"/>
        </w:rPr>
        <w:t xml:space="preserve"> обеспеченного залогом требования, а также застраховать иной страховой интерес заемщика. Кредитор обязан предоставить заемщику потребительский заем на тех же (сумма, срок возврата потребительского займа и процентная ставка) условиях в случае, если заемщик самостоятельно застраховал свою жизнь, здоровье или иной страховой интерес в пользу кредитора у страховщика, соответствующего критериям, установленным кредитором в соответствии с требованиями законодательства Российской Федерации. Если федеральным законом не предусмотрено обязательное заключение заемщиком договора страхования, кредитор обязан предложить заемщику альтернативный вариант потребительского займа на сопоставимых (сумма и срок возврата потребительского займа условиях потребительского займа без обязательного заключения договора страхования.</w:t>
      </w:r>
    </w:p>
    <w:p w:rsidR="00C44EFD" w:rsidRDefault="000D68B4">
      <w:pPr>
        <w:pStyle w:val="ConsPlusNormal"/>
        <w:spacing w:line="276" w:lineRule="auto"/>
        <w:ind w:firstLine="540"/>
        <w:jc w:val="both"/>
        <w:rPr>
          <w:rFonts w:ascii="Times New Roman" w:hAnsi="Times New Roman" w:cs="Times New Roman"/>
          <w:sz w:val="24"/>
          <w:szCs w:val="24"/>
        </w:rPr>
      </w:pPr>
      <w:bookmarkStart w:id="14" w:name="Bookmark15"/>
      <w:bookmarkEnd w:id="14"/>
      <w:r>
        <w:rPr>
          <w:rFonts w:ascii="Times New Roman" w:hAnsi="Times New Roman" w:cs="Times New Roman"/>
          <w:sz w:val="24"/>
          <w:szCs w:val="24"/>
        </w:rPr>
        <w:t>7.11. В договоре потребительского займа, предусматривающем обязательное заключение заемщиком договора страхования, может быть предусмотрено, что в случае невыполнения заемщиком обязанности по страхованию свыше тридцати календарных дней кредитор вправе принять решение об увеличении размера процентной ставки по выданному потребительскому займу до уровня процентной ставки, действовавшей на момент заключения договора потребительского займа по договорам потребительского займа на сопоставимых (сумма, срок возврата потребительского займа условиях потребительского займа без обязательного заключения договора страхования, но не выше процентной ставки по таким договорам потребительского займа, действовавшей на момент принятия кредитором решения об увеличении размера процентной ставки в связи с неисполнением обязанности по страхованию.</w:t>
      </w:r>
    </w:p>
    <w:p w:rsidR="00C44EFD" w:rsidRDefault="000D68B4">
      <w:pPr>
        <w:pStyle w:val="ConsPlusNormal"/>
        <w:spacing w:line="276" w:lineRule="auto"/>
        <w:ind w:firstLine="540"/>
        <w:jc w:val="both"/>
      </w:pPr>
      <w:r>
        <w:rPr>
          <w:rFonts w:ascii="Times New Roman" w:hAnsi="Times New Roman" w:cs="Times New Roman"/>
          <w:sz w:val="24"/>
          <w:szCs w:val="24"/>
        </w:rPr>
        <w:t xml:space="preserve">7.12. В случае неисполнения заемщиком свыше тридцати календарных дней обязанности по страхованию, предусмотренной условиями договора потребительского займа, кредитор вправе потребовать досрочного расторжения договора потребительского займа и (или) возврата всей оставшейся суммы потребительского займа вместе с причитающимися процентами за фактический срок кредитования, уведомив в письменной форме об этом заемщика и установив разумный срок возврата потребительского займа, который не может быть менее чем тридцать календарных дней с момента направления кредитором указанного уведомления, за исключением случая, предусмотренного </w:t>
      </w:r>
      <w:hyperlink w:anchor="Par205" w:history="1">
        <w:r>
          <w:rPr>
            <w:rFonts w:ascii="Times New Roman" w:hAnsi="Times New Roman" w:cs="Times New Roman"/>
            <w:color w:val="000000"/>
            <w:sz w:val="24"/>
            <w:szCs w:val="24"/>
          </w:rPr>
          <w:t>пунктом 7.11</w:t>
        </w:r>
      </w:hyperlink>
      <w:r>
        <w:rPr>
          <w:rFonts w:ascii="Times New Roman" w:hAnsi="Times New Roman" w:cs="Times New Roman"/>
          <w:sz w:val="24"/>
          <w:szCs w:val="24"/>
        </w:rPr>
        <w:t xml:space="preserve"> настоящего Положения.</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7.13. В случае нарушения заемщиком предусмотренной договором потребительского займа обязанности целевого использования потребительского займа, предоставленного с условием использования заемщиком полученных средств на определенные цели, кредитор также вправе отказаться от дальнейшего кредитования заемщика по договору потребительского займа и (или) потребовать полного досрочного возврата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7.14. Документы, необходимые для заключения договора потребительского займа в соответствии с настоящей статьей, включая индивидуальные условия договора потребительского займа и заявление о предоставлении потребительского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займа заемщик должен получать уведомление о сроке, в течение которого на таких условиях с заемщиком может быть заключен договор потребительского займа и который определяется в соответствии с Федеральным законом от 21.12.2013 г № 353 – ФЗ «О потребительском кредите (займе)».</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7.15. При заключении договора потребительского займа кредитор обязан предоставить заемщику информацию о суммах и датах платежей заемщика по договору потребительского займа или порядке их определения с указанием отдельно сумм, направляемых на погашение основного долга по потребительскому займу, и сумм, направляемых на погашение процентов, - в каждом платеже, а также общей суммы выплат заемщика в течение срока действия договора потребительского займа, определенной исходя из условий договора потребительского займа, действующих на дату заключения договора потребительского займа (далее - график платежей по договору потребительского займа. Данное требование не распространяется на случай предоставления потребительского займа с лимитом кредитования.</w:t>
      </w:r>
    </w:p>
    <w:p w:rsidR="00C44EFD" w:rsidRDefault="00C44EFD">
      <w:pPr>
        <w:pStyle w:val="ConsPlusNormal"/>
        <w:ind w:firstLine="539"/>
        <w:jc w:val="both"/>
        <w:rPr>
          <w:sz w:val="24"/>
          <w:szCs w:val="24"/>
        </w:rPr>
      </w:pPr>
    </w:p>
    <w:p w:rsidR="00C44EFD" w:rsidRDefault="000D68B4">
      <w:pPr>
        <w:pStyle w:val="ConsPlusTitle"/>
        <w:spacing w:line="276" w:lineRule="auto"/>
        <w:ind w:firstLine="539"/>
        <w:jc w:val="center"/>
        <w:outlineLvl w:val="0"/>
        <w:rPr>
          <w:rFonts w:ascii="Times New Roman" w:hAnsi="Times New Roman" w:cs="Times New Roman"/>
          <w:sz w:val="24"/>
          <w:szCs w:val="24"/>
        </w:rPr>
      </w:pPr>
      <w:r>
        <w:rPr>
          <w:rFonts w:ascii="Times New Roman" w:hAnsi="Times New Roman" w:cs="Times New Roman"/>
          <w:sz w:val="24"/>
          <w:szCs w:val="24"/>
        </w:rPr>
        <w:t>8. Передача электронного средства платежа при выдаче потребительского кредита с использованием электронного средства платежа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8.1. При выдаче потребительского кредита с использованием электронного средства платежа оно должно быть передано заемщику кредитором по месту нахождения кредитора (его структурного подразделения), а при наличии отдельного согласия в письменной форме заемщика - по адресу, указанному заемщиком при заключении договора потребительского кредита, способом, позволяющим однозначно установить, что электронное средство платежа было получено заемщиком лично либо его представителем, имеющим на это право. Передача и использование электронного средства платежа заемщиком допускаются только после проведения кредитором идентификации клиента в соответствии с требованиями, предусмотренными законодательством Российской Федерации.</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Title"/>
        <w:spacing w:line="276" w:lineRule="auto"/>
        <w:ind w:firstLine="539"/>
        <w:jc w:val="center"/>
        <w:outlineLvl w:val="0"/>
        <w:rPr>
          <w:rFonts w:ascii="Times New Roman" w:hAnsi="Times New Roman" w:cs="Times New Roman"/>
          <w:sz w:val="24"/>
          <w:szCs w:val="24"/>
        </w:rPr>
      </w:pPr>
      <w:r>
        <w:rPr>
          <w:rFonts w:ascii="Times New Roman" w:hAnsi="Times New Roman" w:cs="Times New Roman"/>
          <w:sz w:val="24"/>
          <w:szCs w:val="24"/>
        </w:rPr>
        <w:t>9. Проценты по договору потребительского займа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both"/>
      </w:pPr>
      <w:r>
        <w:rPr>
          <w:rFonts w:ascii="Times New Roman" w:hAnsi="Times New Roman" w:cs="Times New Roman"/>
          <w:sz w:val="24"/>
          <w:szCs w:val="24"/>
        </w:rPr>
        <w:t>9.1. Процентная ставка по договору потребительского займа может определяться с применением ставки в процентах годовых, фиксированную величину которой стороны договора определяют в индивидуальных условиях договора потребительского займа при его заключении (постоянная процентная ставка), ставки в процентах годовых, величина которой может изменяться в зависимости от изменения переменной величины, предусмотренной в индивидуальных условиях договора потребительского займа (переменная процентная ставка).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9.2. Порядок расчета переменной процентной ставки должен включать в себя переменную величину. Значения переменной величины должны определяться исходя из обстоятельств, не зависящих от кредитора и аффилированных с ним лиц. Значения переменной величины должны регулярно размещаться в общедоступных источниках информации.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9.3. В случае использования переменной процентной ставки при определении процентной ставки по договору потребительского займа кредитор обязан уведомить заемщика о том, что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значений переменной величины в прошлых периодах не свидетельствует об изменении значений этой переменной величины в будущем.</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9.4. Кредитор обязан уведомить заемщика об изменении переменной процентной ставки, в расчет которой включается значение переменной величины, не позднее семи дней с начала периода кредитования, в течение которого будет применяться измененная переменная процентная ставка, и довести до заемщика информацию о полной стоимости займа, рассчитанной исходя из изменившегося значения переменной величины, а также об изменении в графике платежей по договору потребительского займа (если он ранее предоставлялся заемщику) способом, предусмотренным договором потребительского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9.5. При изменении размера предстоящих платежей по договору потребительского займа кредитор направляет заемщику обновленный график платежей по договору потребительского займа (если он ранее предоставлялся заемщику) в порядке, установленном этим договором.</w:t>
      </w:r>
    </w:p>
    <w:p w:rsidR="00C44EFD" w:rsidRDefault="00C44EFD">
      <w:pPr>
        <w:pStyle w:val="ConsPlusNormal"/>
        <w:ind w:firstLine="540"/>
        <w:jc w:val="both"/>
      </w:pPr>
    </w:p>
    <w:p w:rsidR="00C44EFD" w:rsidRDefault="000D68B4">
      <w:pPr>
        <w:pStyle w:val="ConsPlusTitle"/>
        <w:spacing w:line="276" w:lineRule="auto"/>
        <w:ind w:firstLine="539"/>
        <w:jc w:val="center"/>
        <w:outlineLvl w:val="0"/>
        <w:rPr>
          <w:rFonts w:ascii="Times New Roman" w:hAnsi="Times New Roman" w:cs="Times New Roman"/>
          <w:sz w:val="24"/>
          <w:szCs w:val="24"/>
        </w:rPr>
      </w:pPr>
      <w:r>
        <w:rPr>
          <w:rFonts w:ascii="Times New Roman" w:hAnsi="Times New Roman" w:cs="Times New Roman"/>
          <w:sz w:val="24"/>
          <w:szCs w:val="24"/>
        </w:rPr>
        <w:t>10. Информация, предоставляемая заемщику после заключения договора потребительского займа.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both"/>
        <w:rPr>
          <w:rFonts w:ascii="Times New Roman" w:hAnsi="Times New Roman" w:cs="Times New Roman"/>
          <w:sz w:val="24"/>
          <w:szCs w:val="24"/>
        </w:rPr>
      </w:pPr>
      <w:bookmarkStart w:id="15" w:name="Bookmark16"/>
      <w:bookmarkEnd w:id="15"/>
      <w:r>
        <w:rPr>
          <w:rFonts w:ascii="Times New Roman" w:hAnsi="Times New Roman" w:cs="Times New Roman"/>
          <w:sz w:val="24"/>
          <w:szCs w:val="24"/>
        </w:rPr>
        <w:t>10.1. После заключения договора потребительского займа кредитор обязан направлять в порядке, установленном договором, заемщику следующие сведения или обеспечить доступ к ним:</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10.1.1) размер текущей задолженности заемщика перед кредитором по договору потребительского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10.1.2) даты и размеры произведенных и предстоящих платежей заемщика по договору потребительского займа (размеры предстоящих платежей заемщика по потребительскому займу с переменной процентной ставкой определяются в порядке, установленном настоящим Федеральным законом);</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10.1.3) иные сведения, указанные в договоре потребительского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10.2. После заключения договора потребительского займа, предусматривающего предоставление потребительского займа с лимитом кредитования, кредитор обязан направить заемщику в порядке, установленном договором потребительского займа, но не реже чем один раз в месяц, если в течение предыдущего месяца у заемщика изменялась сумма задолженности, бесплатно следующие сведения или обеспечить доступ к ним:</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10.2.1) размер текущей задолженности заемщика перед кредитором по договору потребительского займа;</w:t>
      </w:r>
    </w:p>
    <w:p w:rsidR="00C44EFD" w:rsidRDefault="000D68B4">
      <w:pPr>
        <w:pStyle w:val="ConsPlusNormal"/>
        <w:spacing w:line="276" w:lineRule="auto"/>
        <w:ind w:firstLine="539"/>
        <w:jc w:val="both"/>
      </w:pPr>
      <w:r>
        <w:rPr>
          <w:rFonts w:ascii="Times New Roman" w:hAnsi="Times New Roman" w:cs="Times New Roman"/>
          <w:sz w:val="24"/>
          <w:szCs w:val="24"/>
        </w:rPr>
        <w:t>10.2.2) даты и размеры произведенных за предшествующий месяц платежей и предстоящего платежа заемщика по договору потребительского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10.2.3) доступная сумма потребительского займа с лимитом кредитования.</w:t>
      </w:r>
    </w:p>
    <w:p w:rsidR="00C44EFD" w:rsidRDefault="000D68B4">
      <w:pPr>
        <w:pStyle w:val="ConsPlusNormal"/>
        <w:spacing w:line="276" w:lineRule="auto"/>
        <w:ind w:firstLine="539"/>
        <w:jc w:val="both"/>
      </w:pPr>
      <w:r>
        <w:rPr>
          <w:rFonts w:ascii="Times New Roman" w:hAnsi="Times New Roman" w:cs="Times New Roman"/>
          <w:sz w:val="24"/>
          <w:szCs w:val="24"/>
        </w:rPr>
        <w:t xml:space="preserve">10.3. После предоставления потребительского займа заемщик вправе получать по запросу один раз в месяц бесплатно и любое количество раз за плату информацию, указанную в </w:t>
      </w:r>
      <w:hyperlink w:anchor="Par226" w:history="1">
        <w:r>
          <w:rPr>
            <w:rFonts w:ascii="Times New Roman" w:hAnsi="Times New Roman" w:cs="Times New Roman"/>
            <w:color w:val="000000"/>
            <w:sz w:val="24"/>
            <w:szCs w:val="24"/>
          </w:rPr>
          <w:t>части 10.1</w:t>
        </w:r>
      </w:hyperlink>
      <w:r>
        <w:rPr>
          <w:rFonts w:ascii="Times New Roman" w:hAnsi="Times New Roman" w:cs="Times New Roman"/>
          <w:sz w:val="24"/>
          <w:szCs w:val="24"/>
        </w:rPr>
        <w:t xml:space="preserve"> настоящей статьи.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10.44. Информация о наличии просроченной задолженности по договору потребительского займа направляется заемщику бесплатно способом и в срок, которые предусмотрены договором потребительского займа, но не позднее семи дней с даты возникновения просроченной задолженности.</w:t>
      </w:r>
    </w:p>
    <w:p w:rsidR="00C44EFD" w:rsidRDefault="00C44EFD">
      <w:pPr>
        <w:pStyle w:val="ConsPlusNormal"/>
        <w:ind w:firstLine="540"/>
        <w:jc w:val="both"/>
      </w:pPr>
    </w:p>
    <w:p w:rsidR="00C44EFD" w:rsidRDefault="000D68B4">
      <w:pPr>
        <w:pStyle w:val="ConsPlusTitle"/>
        <w:spacing w:line="276" w:lineRule="auto"/>
        <w:ind w:firstLine="539"/>
        <w:jc w:val="center"/>
        <w:outlineLvl w:val="0"/>
        <w:rPr>
          <w:rFonts w:ascii="Times New Roman" w:hAnsi="Times New Roman" w:cs="Times New Roman"/>
          <w:sz w:val="24"/>
          <w:szCs w:val="24"/>
        </w:rPr>
      </w:pPr>
      <w:r>
        <w:rPr>
          <w:rFonts w:ascii="Times New Roman" w:hAnsi="Times New Roman" w:cs="Times New Roman"/>
          <w:sz w:val="24"/>
          <w:szCs w:val="24"/>
        </w:rPr>
        <w:t>11. Право заемщика на отказ от получения потребительского займа и досрочный возврат потребительского займа.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11.1. Заемщик вправе отказаться от получения потребительского займа полностью или частично, уведомив об этом кредитора до истечения установленного договором срока его предоставления.</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11.2. Заемщик в течение четырнадцати календарных дней с даты получения потребительского займа имеет право досрочно вернуть всю сумму потребительского займа без предварительного уведомления кредитора с уплатой процентов за фактический срок кредитования.</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11.3. Заемщик в течение тридцати календарных дней с даты получения потребительского займа, предоставленного с условием использования заемщиком полученных средств на определенные цели, имеет право вернуть досрочно кредитору всю сумму потребительского займа или ее часть без предварительного уведомления кредитора с уплатой процентов за фактический срок кредитования.</w:t>
      </w:r>
    </w:p>
    <w:p w:rsidR="00C44EFD" w:rsidRDefault="000D68B4">
      <w:pPr>
        <w:pStyle w:val="ConsPlusNormal"/>
        <w:spacing w:line="276" w:lineRule="auto"/>
        <w:ind w:firstLine="539"/>
        <w:jc w:val="both"/>
        <w:rPr>
          <w:rFonts w:ascii="Times New Roman" w:hAnsi="Times New Roman" w:cs="Times New Roman"/>
          <w:sz w:val="24"/>
          <w:szCs w:val="24"/>
        </w:rPr>
      </w:pPr>
      <w:bookmarkStart w:id="16" w:name="Bookmark17"/>
      <w:bookmarkEnd w:id="16"/>
      <w:r>
        <w:rPr>
          <w:rFonts w:ascii="Times New Roman" w:hAnsi="Times New Roman" w:cs="Times New Roman"/>
          <w:sz w:val="24"/>
          <w:szCs w:val="24"/>
        </w:rPr>
        <w:t>11.4. Заемщик имеет право вернуть досрочно кредитору всю сумму полученного потребительского займа или ее часть, уведомив об этом кредитора способом, установленным договором потребительского займа, не менее чем за тридцать календарных дней до дня возврата потребительского займа, если более короткий срок не установлен договором потребительского займа.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11.5. В договоре потребительского займа в случае частичного досрочного возврата потребительского займа может быть установлено требование о досрочном возврате части потребительского займа только в день совершения очередного платежа по договору потребительского займа в соответствии с графиком платежей по договору потребительского займа, но не более тридцати календарных дней со дня уведомления кредитора о таком возврате с уплатой процентов за фактический срок кредитования.</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11.6. В случае досрочного возврата всей суммы потребительского займа или ее части заемщик обязан уплатить кредитору проценты по договору потребительского займа на возвращаемую сумму потребительского займа включительно до дня фактического возврата соответствующей суммы потребительского займа или ее части.</w:t>
      </w:r>
    </w:p>
    <w:p w:rsidR="00C44EFD" w:rsidRDefault="000D68B4">
      <w:pPr>
        <w:pStyle w:val="ConsPlusNormal"/>
        <w:spacing w:line="276" w:lineRule="auto"/>
        <w:ind w:firstLine="539"/>
        <w:jc w:val="both"/>
      </w:pPr>
      <w:r>
        <w:rPr>
          <w:rFonts w:ascii="Times New Roman" w:hAnsi="Times New Roman" w:cs="Times New Roman"/>
          <w:sz w:val="24"/>
          <w:szCs w:val="24"/>
        </w:rPr>
        <w:t xml:space="preserve">11.7. При досрочном возврате заемщиком всей суммы потребительского займа или ее части в соответствии с </w:t>
      </w:r>
      <w:r>
        <w:rPr>
          <w:rFonts w:ascii="Times New Roman" w:hAnsi="Times New Roman" w:cs="Times New Roman"/>
          <w:color w:val="000000"/>
          <w:sz w:val="24"/>
          <w:szCs w:val="24"/>
        </w:rPr>
        <w:t xml:space="preserve">частью 11.4 </w:t>
      </w:r>
      <w:r>
        <w:rPr>
          <w:rFonts w:ascii="Times New Roman" w:hAnsi="Times New Roman" w:cs="Times New Roman"/>
          <w:sz w:val="24"/>
          <w:szCs w:val="24"/>
        </w:rPr>
        <w:t>настоящей статьи кредитор в течение пяти календарных дней со дня получения уведомления исходя из досрочно возвращаемой суммы потребительского займа обязан произвести расчет суммы основного долга и процентов за фактический срок пользования потребительским займом, подлежащих уплате заемщиком на день уведомления кредитора о таком досрочном возврате, и предоставить указанную информацию. В случае, если условиями договора потребительского займа предусмотрены открытие и ведение банковского счета заемщика у кредитора, кредитор предоставляет заемщику также информацию об остатке денежных средств на банковском счете заемщика.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11.8. При досрочном возврате части потребительского займа кредитор в порядке, установленном договором потребительского займа, обязан предоставить заемщику полную стоимость потребительского займа в случае, если досрочный возврат потребительского займа привел к изменению полной стоимости потребительского займа, а также уточненный график платежей по договору потребительского займа, если такой график ранее предоставлялся заемщику.</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11.9. Досрочный возврат части потребительского займа не влечет за собой необходимость изменения договоров, обеспечивающих исполнение обязательств заемщика по договору потребительского займа.</w:t>
      </w:r>
    </w:p>
    <w:p w:rsidR="00C44EFD" w:rsidRDefault="00C44EFD">
      <w:pPr>
        <w:pStyle w:val="ConsPlusNormal"/>
        <w:ind w:firstLine="540"/>
        <w:jc w:val="both"/>
      </w:pPr>
    </w:p>
    <w:p w:rsidR="00C44EFD" w:rsidRDefault="000D68B4">
      <w:pPr>
        <w:pStyle w:val="ConsPlusTitle"/>
        <w:spacing w:line="276" w:lineRule="auto"/>
        <w:ind w:firstLine="539"/>
        <w:jc w:val="center"/>
        <w:outlineLvl w:val="0"/>
        <w:rPr>
          <w:rFonts w:ascii="Times New Roman" w:hAnsi="Times New Roman" w:cs="Times New Roman"/>
          <w:sz w:val="24"/>
          <w:szCs w:val="24"/>
        </w:rPr>
      </w:pPr>
      <w:r>
        <w:rPr>
          <w:rFonts w:ascii="Times New Roman" w:hAnsi="Times New Roman" w:cs="Times New Roman"/>
          <w:sz w:val="24"/>
          <w:szCs w:val="24"/>
        </w:rPr>
        <w:t>12. Уступка прав (требований) по договору потребительского займа.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both"/>
      </w:pPr>
      <w:r>
        <w:rPr>
          <w:rFonts w:ascii="Times New Roman" w:hAnsi="Times New Roman" w:cs="Times New Roman"/>
          <w:sz w:val="24"/>
          <w:szCs w:val="24"/>
        </w:rPr>
        <w:t>12.1. Кредитор вправе осуществлять уступку прав (требований) по договору потребительского займа </w:t>
      </w:r>
      <w:r>
        <w:rPr>
          <w:rStyle w:val="af8"/>
          <w:rFonts w:ascii="Times New Roman" w:hAnsi="Times New Roman" w:cs="Times New Roman"/>
          <w:i w:val="0"/>
          <w:iCs w:val="0"/>
          <w:sz w:val="24"/>
          <w:szCs w:val="24"/>
        </w:rPr>
        <w:t>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потребительского займа</w:t>
      </w:r>
      <w:r>
        <w:rPr>
          <w:rFonts w:ascii="Times New Roman" w:hAnsi="Times New Roman" w:cs="Times New Roman"/>
          <w:sz w:val="24"/>
          <w:szCs w:val="24"/>
        </w:rPr>
        <w:t xml:space="preserve">, если </w:t>
      </w:r>
      <w:r>
        <w:rPr>
          <w:rStyle w:val="af8"/>
          <w:rFonts w:ascii="Times New Roman" w:hAnsi="Times New Roman" w:cs="Times New Roman"/>
          <w:i w:val="0"/>
          <w:iCs w:val="0"/>
          <w:sz w:val="24"/>
          <w:szCs w:val="24"/>
        </w:rPr>
        <w:t xml:space="preserve">запрет на осуществление уступки </w:t>
      </w:r>
      <w:r>
        <w:rPr>
          <w:rFonts w:ascii="Times New Roman" w:hAnsi="Times New Roman" w:cs="Times New Roman"/>
          <w:sz w:val="24"/>
          <w:szCs w:val="24"/>
        </w:rPr>
        <w:t xml:space="preserve">не </w:t>
      </w:r>
      <w:r>
        <w:rPr>
          <w:rStyle w:val="af8"/>
          <w:rFonts w:ascii="Times New Roman" w:hAnsi="Times New Roman" w:cs="Times New Roman"/>
          <w:i w:val="0"/>
          <w:iCs w:val="0"/>
          <w:sz w:val="24"/>
          <w:szCs w:val="24"/>
        </w:rPr>
        <w:t xml:space="preserve">предусмотрен </w:t>
      </w:r>
      <w:r>
        <w:rPr>
          <w:rFonts w:ascii="Times New Roman" w:hAnsi="Times New Roman" w:cs="Times New Roman"/>
          <w:sz w:val="24"/>
          <w:szCs w:val="24"/>
        </w:rPr>
        <w:t>федеральным законом или договором, содержащим условие о запрете уступки, согласованное при его заключении в порядке, установленном Федеральным законом от 21.12.2013 г № 353 – ФЗ «О потребительском кредите (займе)».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12.2. При уступке прав (требований) по договору потребительского займа кредитор вправе передавать персональные данные заемщика и лиц, предоставивших обеспечение по договору потребительского займа, в соответствии с законодательством Российской Федерации о персональных данных.</w:t>
      </w:r>
    </w:p>
    <w:p w:rsidR="00C44EFD" w:rsidRDefault="000D68B4" w:rsidP="00C57049">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12.3. Лицо, которому были уступлены права (требования) по договору потребительского займа, обязано хранить ставшую ему известной в связи с уступкой прав (требований) банковскую тайну и иную охраняемую законом тайну, персональные данные, обеспечивать конфиденциальность и безопасность указанных данных и несет ответственность за их разглашение.</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Title"/>
        <w:spacing w:line="276" w:lineRule="auto"/>
        <w:ind w:firstLine="539"/>
        <w:jc w:val="center"/>
        <w:outlineLvl w:val="0"/>
        <w:rPr>
          <w:rFonts w:ascii="Times New Roman" w:hAnsi="Times New Roman" w:cs="Times New Roman"/>
          <w:sz w:val="24"/>
          <w:szCs w:val="24"/>
        </w:rPr>
      </w:pPr>
      <w:r>
        <w:rPr>
          <w:rFonts w:ascii="Times New Roman" w:hAnsi="Times New Roman" w:cs="Times New Roman"/>
          <w:sz w:val="24"/>
          <w:szCs w:val="24"/>
        </w:rPr>
        <w:t>13. Последствия нарушения заемщиком сроков возврата основной суммы долга и (или) уплаты процентов по договору потребительского займа.</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both"/>
      </w:pPr>
      <w:r>
        <w:rPr>
          <w:rFonts w:ascii="Times New Roman" w:hAnsi="Times New Roman" w:cs="Times New Roman"/>
          <w:sz w:val="24"/>
          <w:szCs w:val="24"/>
        </w:rPr>
        <w:t>13.1. Нарушение заемщиком сроков возврата основной суммы долга и (или) уплаты процентов по договору потребительского займа влечет ответственность, установленную федеральным законом, договором потребительского займа, а также возникновение у кредитора права потребовать досрочного возврата всей оставшейся суммы потребительского займа вместе с причитающимися по договору потребительского займа процентами и (или) расторжения договора потребительского займа в случае, предусмотренном настоящей статьей.</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13.2. В случае нарушения заемщиком условий договора потребительского займа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кредитор вправе потребовать досрочного возврата оставшейся суммы потребительского займа вместе с причитающимися процентами и (или) расторжения договора потребительского займа, уведомив об этом заемщика способом, установленным договором, и установив разумный срок возврата оставшейся суммы потребительского займа, который не может быть менее чем тридцать календарных дней с момента направления кредитором уведомления.</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13.3. В случае нарушения заемщиком условий договора потребительского займа, заключенного на срок менее чем шестьдесят календарных дней, по сроку возврата сумм основного долга и (или) уплаты процентов продолжительностью (общей продолжительностью) более чем десять календарных дней кредитор вправе потребовать досрочного возврата оставшейся суммы потребительского займа вместе с причитающимися процентами или расторжения договора, уведомив об этом заемщика способом, установленным договором, и установив разумный срок возврата оставшейся суммы потребительского займа, который не может быть менее чем десять календарных дней с момента направления кредитором уведомления.</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13.4. К заемщику не могут быть применены меры ответственности за нарушение сроков возврата основной суммы долга и (или) уплаты процентов, если заемщик соблюдал сроки, указанные в последнем графике платежей по договору потребительского займа, направленном кредитором заемщику способом, предусмотренным договором потребительского займа.</w:t>
      </w:r>
    </w:p>
    <w:p w:rsidR="00C44EFD" w:rsidRDefault="00C44EFD">
      <w:pPr>
        <w:pStyle w:val="Standard"/>
      </w:pPr>
    </w:p>
    <w:p w:rsidR="00C44EFD" w:rsidRPr="00DF18E0" w:rsidRDefault="000D68B4">
      <w:pPr>
        <w:pStyle w:val="Standard"/>
        <w:tabs>
          <w:tab w:val="left" w:pos="0"/>
        </w:tabs>
        <w:spacing w:line="276" w:lineRule="auto"/>
        <w:ind w:right="187"/>
        <w:jc w:val="center"/>
        <w:rPr>
          <w:rFonts w:ascii="Times New Roman" w:hAnsi="Times New Roman" w:cs="Times New Roman"/>
          <w:b/>
        </w:rPr>
      </w:pPr>
      <w:r>
        <w:rPr>
          <w:rFonts w:ascii="Times New Roman" w:hAnsi="Times New Roman" w:cs="Times New Roman"/>
          <w:b/>
        </w:rPr>
        <w:t xml:space="preserve">14. </w:t>
      </w:r>
      <w:r w:rsidR="00383605" w:rsidRPr="00383605">
        <w:rPr>
          <w:rFonts w:ascii="Times New Roman" w:hAnsi="Times New Roman" w:cs="Times New Roman"/>
          <w:b/>
        </w:rPr>
        <w:t>Порядок и условия предоставления кредитным кооперативом займов, погашение которых предполагается за счет средств материнского (семейного) капитала (включая ипотечные займы, погашение по которым предполагается за счет средств материнского (семейного) капитала)</w:t>
      </w:r>
    </w:p>
    <w:p w:rsidR="00C44EFD" w:rsidRDefault="00C44EFD">
      <w:pPr>
        <w:pStyle w:val="Textbody"/>
        <w:rPr>
          <w:b/>
          <w:sz w:val="30"/>
        </w:rPr>
      </w:pPr>
    </w:p>
    <w:p w:rsidR="00C44EFD" w:rsidRDefault="000D68B4" w:rsidP="00DF18E0">
      <w:pPr>
        <w:pStyle w:val="Standard"/>
        <w:spacing w:line="276" w:lineRule="auto"/>
        <w:ind w:firstLine="567"/>
        <w:jc w:val="both"/>
      </w:pPr>
      <w:r>
        <w:rPr>
          <w:rFonts w:ascii="Times New Roman" w:hAnsi="Times New Roman" w:cs="Times New Roman"/>
        </w:rPr>
        <w:t>14.1. Кредитный кооператив предоставляет займы, исполнение обязательств по которым обеспечено ипотекой (в том числе с их возвратом за счет средств материнского (семейного) капитала) (далее по тексту – ипотечные займы), на условиях возвратности, платности,</w:t>
      </w:r>
      <w:r>
        <w:rPr>
          <w:rFonts w:ascii="Times New Roman" w:hAnsi="Times New Roman" w:cs="Times New Roman"/>
          <w:spacing w:val="-1"/>
        </w:rPr>
        <w:t xml:space="preserve"> </w:t>
      </w:r>
      <w:r>
        <w:rPr>
          <w:rFonts w:ascii="Times New Roman" w:hAnsi="Times New Roman" w:cs="Times New Roman"/>
        </w:rPr>
        <w:t>срочности.</w:t>
      </w:r>
    </w:p>
    <w:p w:rsidR="00C44EFD" w:rsidRDefault="000D68B4" w:rsidP="00DF18E0">
      <w:pPr>
        <w:pStyle w:val="Standard"/>
        <w:spacing w:line="276" w:lineRule="auto"/>
        <w:ind w:firstLine="567"/>
        <w:jc w:val="both"/>
      </w:pPr>
      <w:r>
        <w:rPr>
          <w:rFonts w:ascii="Times New Roman" w:hAnsi="Times New Roman" w:cs="Times New Roman"/>
        </w:rPr>
        <w:t>14.2. Условия предоставления ипотечных займов членам кредитного кооператива (пайщикам) (наименование программ, продуктов, диапазоны сумм и сроков кредитования, процентных ставок, правил начисления процентов, размер и порядок применения штрафных санкций и др.) определены настоящим Положением и применяются Кооперативом в пределах диапазонов и ограничений, установленных настоящим</w:t>
      </w:r>
      <w:r>
        <w:rPr>
          <w:rFonts w:ascii="Times New Roman" w:hAnsi="Times New Roman" w:cs="Times New Roman"/>
          <w:spacing w:val="-2"/>
        </w:rPr>
        <w:t xml:space="preserve"> </w:t>
      </w:r>
      <w:r>
        <w:rPr>
          <w:rFonts w:ascii="Times New Roman" w:hAnsi="Times New Roman" w:cs="Times New Roman"/>
        </w:rPr>
        <w:t>положением.</w:t>
      </w:r>
    </w:p>
    <w:p w:rsidR="00C44EFD" w:rsidRDefault="000D68B4" w:rsidP="00DF18E0">
      <w:pPr>
        <w:pStyle w:val="Standard"/>
        <w:spacing w:line="276" w:lineRule="auto"/>
        <w:ind w:firstLine="567"/>
        <w:jc w:val="both"/>
      </w:pPr>
      <w:r>
        <w:rPr>
          <w:rFonts w:ascii="Times New Roman" w:hAnsi="Times New Roman" w:cs="Times New Roman"/>
        </w:rPr>
        <w:t>14.3. Решение о предоставлении члену кредитного кооператива (пайщику) ипотечного займа принимается уполномоченным органом кредитного кооператива в соответствии с положением о порядке предоставления займов членам кредитного кооператива (пайщикам) исходя из оценки платежеспособности члена кредитного кооператива (пайщика) или членов кредитного кооператива (пайщиков),</w:t>
      </w:r>
      <w:r>
        <w:rPr>
          <w:rFonts w:ascii="Times New Roman" w:hAnsi="Times New Roman" w:cs="Times New Roman"/>
          <w:spacing w:val="-9"/>
        </w:rPr>
        <w:t xml:space="preserve"> </w:t>
      </w:r>
      <w:r>
        <w:rPr>
          <w:rFonts w:ascii="Times New Roman" w:hAnsi="Times New Roman" w:cs="Times New Roman"/>
        </w:rPr>
        <w:t xml:space="preserve">выступающих </w:t>
      </w:r>
      <w:proofErr w:type="spellStart"/>
      <w:r>
        <w:rPr>
          <w:rFonts w:ascii="Times New Roman" w:hAnsi="Times New Roman" w:cs="Times New Roman"/>
        </w:rPr>
        <w:t>созаемщиками</w:t>
      </w:r>
      <w:proofErr w:type="spellEnd"/>
      <w:r>
        <w:rPr>
          <w:rFonts w:ascii="Times New Roman" w:hAnsi="Times New Roman" w:cs="Times New Roman"/>
        </w:rPr>
        <w:t>,</w:t>
      </w:r>
      <w:r>
        <w:rPr>
          <w:rFonts w:ascii="Times New Roman" w:hAnsi="Times New Roman" w:cs="Times New Roman"/>
        </w:rPr>
        <w:tab/>
        <w:t>стоимост</w:t>
      </w:r>
      <w:r w:rsidR="001755EB">
        <w:rPr>
          <w:rFonts w:ascii="Times New Roman" w:hAnsi="Times New Roman" w:cs="Times New Roman"/>
        </w:rPr>
        <w:t>и</w:t>
      </w:r>
      <w:r w:rsidR="00DF18E0">
        <w:rPr>
          <w:rFonts w:ascii="Times New Roman" w:hAnsi="Times New Roman" w:cs="Times New Roman"/>
        </w:rPr>
        <w:t>,</w:t>
      </w:r>
      <w:r w:rsidR="000269BF">
        <w:rPr>
          <w:rFonts w:ascii="Times New Roman" w:hAnsi="Times New Roman" w:cs="Times New Roman"/>
        </w:rPr>
        <w:t xml:space="preserve"> </w:t>
      </w:r>
      <w:r>
        <w:rPr>
          <w:rFonts w:ascii="Times New Roman" w:hAnsi="Times New Roman" w:cs="Times New Roman"/>
        </w:rPr>
        <w:t>предоставленного</w:t>
      </w:r>
      <w:r>
        <w:rPr>
          <w:rFonts w:ascii="Times New Roman" w:hAnsi="Times New Roman" w:cs="Times New Roman"/>
        </w:rPr>
        <w:tab/>
        <w:t>им</w:t>
      </w:r>
      <w:r>
        <w:rPr>
          <w:rFonts w:ascii="Times New Roman" w:hAnsi="Times New Roman" w:cs="Times New Roman"/>
        </w:rPr>
        <w:tab/>
        <w:t>(ими) обеспечения исполнения обязательств по договору ипотечного займа.</w:t>
      </w:r>
    </w:p>
    <w:p w:rsidR="00C44EFD" w:rsidRDefault="000D68B4" w:rsidP="00DF18E0">
      <w:pPr>
        <w:pStyle w:val="Standard"/>
        <w:spacing w:line="276" w:lineRule="auto"/>
        <w:ind w:firstLine="567"/>
        <w:jc w:val="both"/>
      </w:pPr>
      <w:r>
        <w:rPr>
          <w:rFonts w:ascii="Times New Roman" w:hAnsi="Times New Roman" w:cs="Times New Roman"/>
        </w:rPr>
        <w:t>14.4. Предоставление ипотечных займов членам кооператива (пайщикам) может дополнительно обеспечиваться поручительством, а также иными способами обеспечения исполнения</w:t>
      </w:r>
      <w:r>
        <w:rPr>
          <w:rFonts w:ascii="Times New Roman" w:hAnsi="Times New Roman" w:cs="Times New Roman"/>
          <w:spacing w:val="-1"/>
        </w:rPr>
        <w:t xml:space="preserve"> </w:t>
      </w:r>
      <w:r>
        <w:rPr>
          <w:rFonts w:ascii="Times New Roman" w:hAnsi="Times New Roman" w:cs="Times New Roman"/>
        </w:rPr>
        <w:t>обязательств.</w:t>
      </w:r>
    </w:p>
    <w:p w:rsidR="00C44EFD" w:rsidRDefault="000D68B4" w:rsidP="00DF18E0">
      <w:pPr>
        <w:pStyle w:val="Standard"/>
        <w:spacing w:line="276" w:lineRule="auto"/>
        <w:ind w:firstLine="567"/>
        <w:jc w:val="both"/>
      </w:pPr>
      <w:r>
        <w:rPr>
          <w:rFonts w:ascii="Times New Roman" w:hAnsi="Times New Roman" w:cs="Times New Roman"/>
        </w:rPr>
        <w:t xml:space="preserve">14.5. Не допускается устанавливать в договоре ипотечного займа условия, отличные от условий, определенных в положении о порядке предоставления займов членам кредитного кооператива (пайщикам) с учетом требований Гражданского кодекса Российской Федерации и Федерального закона от 16.07.1998 № 102-ФЗ </w:t>
      </w:r>
      <w:r>
        <w:rPr>
          <w:rFonts w:ascii="Times New Roman" w:hAnsi="Times New Roman" w:cs="Times New Roman"/>
          <w:spacing w:val="-3"/>
        </w:rPr>
        <w:t xml:space="preserve">«Об </w:t>
      </w:r>
      <w:r>
        <w:rPr>
          <w:rFonts w:ascii="Times New Roman" w:hAnsi="Times New Roman" w:cs="Times New Roman"/>
        </w:rPr>
        <w:t>ипотеке (залоге</w:t>
      </w:r>
      <w:r>
        <w:rPr>
          <w:rFonts w:ascii="Times New Roman" w:hAnsi="Times New Roman" w:cs="Times New Roman"/>
          <w:spacing w:val="-3"/>
        </w:rPr>
        <w:t xml:space="preserve"> </w:t>
      </w:r>
      <w:r>
        <w:rPr>
          <w:rFonts w:ascii="Times New Roman" w:hAnsi="Times New Roman" w:cs="Times New Roman"/>
        </w:rPr>
        <w:t>недвижимости)».</w:t>
      </w:r>
    </w:p>
    <w:p w:rsidR="00C44EFD" w:rsidRDefault="000D68B4" w:rsidP="00DF18E0">
      <w:pPr>
        <w:pStyle w:val="Standard"/>
        <w:spacing w:line="276" w:lineRule="auto"/>
        <w:ind w:firstLine="567"/>
        <w:jc w:val="both"/>
      </w:pPr>
      <w:r>
        <w:rPr>
          <w:rFonts w:ascii="Times New Roman" w:hAnsi="Times New Roman" w:cs="Times New Roman"/>
          <w:b/>
        </w:rPr>
        <w:t>14.6. Договор ипотечного займа должен содержать</w:t>
      </w:r>
      <w:r>
        <w:rPr>
          <w:rFonts w:ascii="Times New Roman" w:hAnsi="Times New Roman" w:cs="Times New Roman"/>
          <w:b/>
          <w:spacing w:val="-2"/>
        </w:rPr>
        <w:t xml:space="preserve"> </w:t>
      </w:r>
      <w:r>
        <w:rPr>
          <w:rFonts w:ascii="Times New Roman" w:hAnsi="Times New Roman" w:cs="Times New Roman"/>
          <w:b/>
        </w:rPr>
        <w:t>условия:</w:t>
      </w:r>
    </w:p>
    <w:p w:rsidR="00C44EFD" w:rsidRDefault="000D68B4" w:rsidP="00DF18E0">
      <w:pPr>
        <w:pStyle w:val="Standard"/>
        <w:spacing w:line="276" w:lineRule="auto"/>
        <w:ind w:firstLine="567"/>
        <w:jc w:val="both"/>
        <w:rPr>
          <w:rFonts w:ascii="Times New Roman" w:hAnsi="Times New Roman" w:cs="Times New Roman"/>
        </w:rPr>
      </w:pPr>
      <w:r>
        <w:rPr>
          <w:rFonts w:ascii="Times New Roman" w:hAnsi="Times New Roman" w:cs="Times New Roman"/>
        </w:rPr>
        <w:t>1) о сумме передаваемых денежных средств;</w:t>
      </w:r>
    </w:p>
    <w:p w:rsidR="00C44EFD" w:rsidRDefault="000D68B4" w:rsidP="00DF18E0">
      <w:pPr>
        <w:pStyle w:val="Standard"/>
        <w:spacing w:line="276" w:lineRule="auto"/>
        <w:ind w:firstLine="567"/>
        <w:jc w:val="both"/>
      </w:pPr>
      <w:r>
        <w:rPr>
          <w:rFonts w:ascii="Times New Roman" w:hAnsi="Times New Roman" w:cs="Times New Roman"/>
        </w:rPr>
        <w:t>2) о способе передачи денежных</w:t>
      </w:r>
      <w:r>
        <w:rPr>
          <w:rFonts w:ascii="Times New Roman" w:hAnsi="Times New Roman" w:cs="Times New Roman"/>
          <w:spacing w:val="-1"/>
        </w:rPr>
        <w:t xml:space="preserve"> </w:t>
      </w:r>
      <w:r>
        <w:rPr>
          <w:rFonts w:ascii="Times New Roman" w:hAnsi="Times New Roman" w:cs="Times New Roman"/>
        </w:rPr>
        <w:t>средств;</w:t>
      </w:r>
    </w:p>
    <w:p w:rsidR="00C44EFD" w:rsidRDefault="000D68B4" w:rsidP="00DF18E0">
      <w:pPr>
        <w:pStyle w:val="Standard"/>
        <w:spacing w:line="276" w:lineRule="auto"/>
        <w:ind w:firstLine="567"/>
        <w:jc w:val="both"/>
        <w:rPr>
          <w:rFonts w:ascii="Times New Roman" w:hAnsi="Times New Roman" w:cs="Times New Roman"/>
        </w:rPr>
      </w:pPr>
      <w:r>
        <w:rPr>
          <w:rFonts w:ascii="Times New Roman" w:hAnsi="Times New Roman" w:cs="Times New Roman"/>
        </w:rPr>
        <w:t>3) о размере платы (процентов) за пользование членом кредитного кооператива (пайщиком) денежными средствами, указываемом в процентах годовых;</w:t>
      </w:r>
    </w:p>
    <w:p w:rsidR="00C44EFD" w:rsidRDefault="000D68B4" w:rsidP="00DF18E0">
      <w:pPr>
        <w:pStyle w:val="Standard"/>
        <w:spacing w:line="276" w:lineRule="auto"/>
        <w:ind w:firstLine="567"/>
        <w:jc w:val="both"/>
      </w:pPr>
      <w:r>
        <w:rPr>
          <w:rFonts w:ascii="Times New Roman" w:hAnsi="Times New Roman" w:cs="Times New Roman"/>
        </w:rPr>
        <w:t>4) о порядке взимания платы (процентов) за пользование членом кредитного кооператива (пайщиком) денежными</w:t>
      </w:r>
      <w:r>
        <w:rPr>
          <w:rFonts w:ascii="Times New Roman" w:hAnsi="Times New Roman" w:cs="Times New Roman"/>
          <w:spacing w:val="-6"/>
        </w:rPr>
        <w:t xml:space="preserve"> </w:t>
      </w:r>
      <w:r>
        <w:rPr>
          <w:rFonts w:ascii="Times New Roman" w:hAnsi="Times New Roman" w:cs="Times New Roman"/>
        </w:rPr>
        <w:t>средствами;</w:t>
      </w:r>
    </w:p>
    <w:p w:rsidR="00C44EFD" w:rsidRDefault="000D68B4" w:rsidP="00DF18E0">
      <w:pPr>
        <w:pStyle w:val="Standard"/>
        <w:spacing w:line="276" w:lineRule="auto"/>
        <w:ind w:firstLine="567"/>
        <w:jc w:val="both"/>
      </w:pPr>
      <w:r>
        <w:rPr>
          <w:rFonts w:ascii="Times New Roman" w:hAnsi="Times New Roman" w:cs="Times New Roman"/>
        </w:rPr>
        <w:t>5) о цели предоставления ипотечного займа и праве кредитного кооператива контролировать целевое использование денежных средств, предоставленных по договору ипотечного</w:t>
      </w:r>
      <w:r>
        <w:rPr>
          <w:rFonts w:ascii="Times New Roman" w:hAnsi="Times New Roman" w:cs="Times New Roman"/>
          <w:spacing w:val="-6"/>
        </w:rPr>
        <w:t xml:space="preserve"> </w:t>
      </w:r>
      <w:r>
        <w:rPr>
          <w:rFonts w:ascii="Times New Roman" w:hAnsi="Times New Roman" w:cs="Times New Roman"/>
        </w:rPr>
        <w:t>займа;</w:t>
      </w:r>
    </w:p>
    <w:p w:rsidR="00C44EFD" w:rsidRDefault="000D68B4" w:rsidP="00DF18E0">
      <w:pPr>
        <w:pStyle w:val="Standard"/>
        <w:spacing w:line="276" w:lineRule="auto"/>
        <w:ind w:firstLine="567"/>
        <w:jc w:val="both"/>
      </w:pPr>
      <w:r>
        <w:rPr>
          <w:rFonts w:ascii="Times New Roman" w:hAnsi="Times New Roman" w:cs="Times New Roman"/>
        </w:rPr>
        <w:t>6) о сроке, на который заключается договор ипотечного займа, и о порядке возврата денежных средств, в том числе периодичность (сроки) платежей по договору ипотечного займа и условие о возможности досрочного возврата денежных</w:t>
      </w:r>
      <w:r>
        <w:rPr>
          <w:rFonts w:ascii="Times New Roman" w:hAnsi="Times New Roman" w:cs="Times New Roman"/>
          <w:spacing w:val="-1"/>
        </w:rPr>
        <w:t xml:space="preserve"> </w:t>
      </w:r>
      <w:r>
        <w:rPr>
          <w:rFonts w:ascii="Times New Roman" w:hAnsi="Times New Roman" w:cs="Times New Roman"/>
        </w:rPr>
        <w:t>средств;</w:t>
      </w:r>
    </w:p>
    <w:p w:rsidR="00C44EFD" w:rsidRDefault="000D68B4" w:rsidP="00DF18E0">
      <w:pPr>
        <w:pStyle w:val="Standard"/>
        <w:spacing w:line="276" w:lineRule="auto"/>
        <w:ind w:firstLine="567"/>
        <w:jc w:val="both"/>
        <w:rPr>
          <w:rFonts w:ascii="Times New Roman" w:hAnsi="Times New Roman" w:cs="Times New Roman"/>
        </w:rPr>
      </w:pPr>
      <w:r>
        <w:rPr>
          <w:rFonts w:ascii="Times New Roman" w:hAnsi="Times New Roman" w:cs="Times New Roman"/>
        </w:rPr>
        <w:t>7) об ответственности заемщика за нарушение обязательств по договору ипотечного займа, размере неустойки (штрафа, пени) или порядке их определения;</w:t>
      </w:r>
    </w:p>
    <w:p w:rsidR="00C44EFD" w:rsidRDefault="000D68B4" w:rsidP="00DF18E0">
      <w:pPr>
        <w:pStyle w:val="Standard"/>
        <w:spacing w:line="276" w:lineRule="auto"/>
        <w:ind w:firstLine="567"/>
        <w:jc w:val="both"/>
      </w:pPr>
      <w:r>
        <w:rPr>
          <w:rFonts w:ascii="Times New Roman" w:hAnsi="Times New Roman" w:cs="Times New Roman"/>
        </w:rPr>
        <w:t>8) о согласии (или несогласии) заемщика на уступку кредитным кооперативом прав (требований) по договору ипотечного займа третьим</w:t>
      </w:r>
      <w:r>
        <w:rPr>
          <w:rFonts w:ascii="Times New Roman" w:hAnsi="Times New Roman" w:cs="Times New Roman"/>
          <w:spacing w:val="-25"/>
        </w:rPr>
        <w:t xml:space="preserve"> </w:t>
      </w:r>
      <w:r>
        <w:rPr>
          <w:rFonts w:ascii="Times New Roman" w:hAnsi="Times New Roman" w:cs="Times New Roman"/>
        </w:rPr>
        <w:t>лицам;</w:t>
      </w:r>
    </w:p>
    <w:p w:rsidR="00C44EFD" w:rsidRDefault="000D68B4" w:rsidP="00DF18E0">
      <w:pPr>
        <w:pStyle w:val="Standard"/>
        <w:spacing w:line="276" w:lineRule="auto"/>
        <w:ind w:firstLine="567"/>
        <w:jc w:val="both"/>
      </w:pPr>
      <w:r>
        <w:rPr>
          <w:rFonts w:ascii="Times New Roman" w:hAnsi="Times New Roman" w:cs="Times New Roman"/>
        </w:rPr>
        <w:t>9) о способе, которым дополнительно обеспечивается</w:t>
      </w:r>
      <w:r>
        <w:rPr>
          <w:rFonts w:ascii="Times New Roman" w:hAnsi="Times New Roman" w:cs="Times New Roman"/>
          <w:spacing w:val="23"/>
        </w:rPr>
        <w:t xml:space="preserve"> </w:t>
      </w:r>
      <w:r>
        <w:rPr>
          <w:rFonts w:ascii="Times New Roman" w:hAnsi="Times New Roman" w:cs="Times New Roman"/>
        </w:rPr>
        <w:t>исполнение</w:t>
      </w:r>
    </w:p>
    <w:p w:rsidR="00C44EFD" w:rsidRDefault="000D68B4" w:rsidP="00DF18E0">
      <w:pPr>
        <w:pStyle w:val="Standard"/>
        <w:spacing w:line="276" w:lineRule="auto"/>
        <w:ind w:firstLine="567"/>
        <w:jc w:val="both"/>
        <w:rPr>
          <w:rFonts w:ascii="Times New Roman" w:hAnsi="Times New Roman" w:cs="Times New Roman"/>
        </w:rPr>
      </w:pPr>
      <w:r>
        <w:rPr>
          <w:rFonts w:ascii="Times New Roman" w:hAnsi="Times New Roman" w:cs="Times New Roman"/>
        </w:rPr>
        <w:t>10) обязательств по договору ипотечного займа;</w:t>
      </w:r>
    </w:p>
    <w:p w:rsidR="00C44EFD" w:rsidRDefault="000D68B4" w:rsidP="00DF18E0">
      <w:pPr>
        <w:pStyle w:val="Standard"/>
        <w:spacing w:line="276" w:lineRule="auto"/>
        <w:ind w:firstLine="567"/>
        <w:jc w:val="both"/>
      </w:pPr>
      <w:r>
        <w:rPr>
          <w:rFonts w:ascii="Times New Roman" w:hAnsi="Times New Roman" w:cs="Times New Roman"/>
        </w:rPr>
        <w:t>11) о подсудности</w:t>
      </w:r>
      <w:r>
        <w:rPr>
          <w:rFonts w:ascii="Times New Roman" w:hAnsi="Times New Roman" w:cs="Times New Roman"/>
          <w:spacing w:val="-1"/>
        </w:rPr>
        <w:t xml:space="preserve"> </w:t>
      </w:r>
      <w:r>
        <w:rPr>
          <w:rFonts w:ascii="Times New Roman" w:hAnsi="Times New Roman" w:cs="Times New Roman"/>
        </w:rPr>
        <w:t>споров;</w:t>
      </w:r>
    </w:p>
    <w:p w:rsidR="00C44EFD" w:rsidRDefault="000D68B4" w:rsidP="00DF18E0">
      <w:pPr>
        <w:pStyle w:val="Standard"/>
        <w:spacing w:line="276" w:lineRule="auto"/>
        <w:ind w:firstLine="567"/>
        <w:jc w:val="both"/>
      </w:pPr>
      <w:r>
        <w:rPr>
          <w:rFonts w:ascii="Times New Roman" w:hAnsi="Times New Roman" w:cs="Times New Roman"/>
        </w:rPr>
        <w:t xml:space="preserve">12) </w:t>
      </w:r>
      <w:r>
        <w:rPr>
          <w:rFonts w:ascii="Times New Roman" w:eastAsia="Times New Roman" w:hAnsi="Times New Roman" w:cs="Times New Roman"/>
          <w:lang w:eastAsia="ru-RU"/>
        </w:rPr>
        <w:t>информация о праве заемщика обратиться к кредитору с требованием, об изменении его условий, предусматривающим приостановление исполнения заемщиком своих обязательств либо уменьшение размера платежей заемщика на срок, определенный заемщиком (далее - льготный период), при одновременном соблюдении следующих условий:</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 размер займа, предоставленного по такому договору займа, не превышает максимальный размер займа, установленный Правительством Российской Федерации для займов, по которому заемщик вправе обратиться с требованием к кредитору о предоставлении льготного периода. Максимальный размер займа для займов,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 условия такого договора займа ранее не изменялись по требованию заемщика (одного из заемщиков), указанному в настоящей части (вне зависимости от перехода прав (требований) по указанному договору к другому кредитору), а также не изменялись по требованию заемщика (одного из заемщиков), указанному в настоящей части, условия первоначального кредитного договора (договора займа), прекращенного в связи с заключением с заемщиком (одним из заемщиков) нового договора займа, обязательства по которому обеспечены тем же предметом ипотеки, что и обязательства по первоначальному договору займа;</w:t>
      </w:r>
    </w:p>
    <w:p w:rsidR="00C44EFD" w:rsidRDefault="000D68B4" w:rsidP="00DF18E0">
      <w:pPr>
        <w:pStyle w:val="Standard"/>
        <w:spacing w:line="276" w:lineRule="auto"/>
        <w:ind w:firstLine="540"/>
        <w:jc w:val="both"/>
      </w:pPr>
      <w:r>
        <w:rPr>
          <w:rFonts w:ascii="Times New Roman" w:eastAsia="Times New Roman" w:hAnsi="Times New Roman" w:cs="Times New Roman"/>
          <w:lang w:eastAsia="ru-RU"/>
        </w:rPr>
        <w:t>3) предметом ипотеки является жилое помещение, являющееся единственным пригодным для постоянного проживания заемщика,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 заемщик на день направления требования, указанного в настоящей части, находится в трудной жизненной ситуации.</w:t>
      </w:r>
    </w:p>
    <w:p w:rsidR="00C44EFD" w:rsidRDefault="000D68B4" w:rsidP="00DF18E0">
      <w:pPr>
        <w:pStyle w:val="Standard"/>
        <w:spacing w:line="276" w:lineRule="auto"/>
        <w:ind w:firstLine="539"/>
        <w:jc w:val="both"/>
      </w:pPr>
      <w:r>
        <w:rPr>
          <w:rFonts w:ascii="Times New Roman" w:eastAsia="Times New Roman" w:hAnsi="Times New Roman" w:cs="Times New Roman"/>
          <w:lang w:eastAsia="ru-RU"/>
        </w:rPr>
        <w:t>14.7.</w:t>
      </w:r>
      <w:r>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lang w:eastAsia="ru-RU"/>
        </w:rPr>
        <w:t>Под трудной жизненной ситуацией заемщика понимается любое из следующих обстоятельств:</w:t>
      </w:r>
    </w:p>
    <w:p w:rsidR="00C44EFD" w:rsidRDefault="000D68B4" w:rsidP="00DF18E0">
      <w:pPr>
        <w:pStyle w:val="Standard"/>
        <w:spacing w:line="276"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1) регистрация заемщика в качестве безработного гражданина, который не имеет заработка, в органах службы занятости в целях поиска подходящей работы;</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 признание заемщика инвалидом и установление ему федеральными учреждениями медико-социальной экспертизы I или II группы инвалидности;</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 временная нетрудоспособность заемщика сроком более двух месяцев подряд;</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 снижение среднемесячного дохода заемщика (совокупного среднемесячного дохода всех заемщиков по договору займа,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(совокупным среднемесячным доходом заемщиков), рассчитанным за двенадцать месяцев, предшествующих месяцу обращения заемщика, при этом размер среднемесячных выплат по обслуживанию обязательств перед кредитором у заемщика (заемщиков) в соответствии с условиями договора займа и графиком платежей за шесть месяцев, следующих за месяцем обращения заемщика, превышает 50 процентов от среднемесячного дохода заемщика (заемщиков), рассчитанного за два месяца, предшествующие месяцу обращения заемщика;</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 увеличение количества лиц, находящихся на иждивении у 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заемщика на день заключения кредитного договора (договора займа), с одновременным снижением среднемесячного дохода заемщика (совокупного среднемесячного дохода заемщиков), рассчитанного за два месяца, предшествующие месяцу обращения заемщика с требованием, более чем на 20 процентов по сравнению со среднемесячным доходом заемщика (совокупным среднемесячным доходом заемщиков), рассчитанным за двенадцать месяцев, предшествующих месяцу обращения заемщика, при этом размер среднемесячных выплат по обслуживанию обязательств перед кредитором у заемщика (заемщиков) в соответствии с условиями кредитного договора (договора займа) и графиком платежей за шесть месяцев, следующих за месяцем обращения заемщика, превышает 40 процентов от среднемесячного дохода заемщика (заемщиков), рассчитанного за два месяца, предшествующие месяцу обращения заемщика.</w:t>
      </w:r>
    </w:p>
    <w:p w:rsidR="00C44EFD" w:rsidRDefault="000D68B4" w:rsidP="00DF18E0">
      <w:pPr>
        <w:pStyle w:val="Standard"/>
        <w:spacing w:line="276"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14.8. Требование заемщика должно содержать:</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 указание на приостановление исполнения своих обязательств по договору займа, обязательства по которому обеспечены ипотекой, либо указание на размер платежей, уплачиваемых заемщиком в течение льготного периода;</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 указание на обстоятельство (обстоятельства) из числа обстоятельств, предусмотренных ч.14.7 настоящего Положения.</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К требованию заемщика, указанного в ч.14.6 настоящего Положения, должно быть приложено согласие залогодателя в случае, если залогодателем является третье лицо.</w:t>
      </w:r>
    </w:p>
    <w:p w:rsidR="00C44EFD" w:rsidRDefault="000D68B4" w:rsidP="00DF18E0">
      <w:pPr>
        <w:pStyle w:val="Standard"/>
        <w:spacing w:line="276" w:lineRule="auto"/>
        <w:ind w:firstLine="540"/>
        <w:jc w:val="both"/>
      </w:pPr>
      <w:r>
        <w:rPr>
          <w:rFonts w:ascii="Times New Roman" w:eastAsia="Times New Roman" w:hAnsi="Times New Roman" w:cs="Times New Roman"/>
          <w:lang w:eastAsia="ru-RU"/>
        </w:rPr>
        <w:t>14.9.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с требованием, указанным в ч.14.6 настоящего Положения.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14.10. Требование заемщика, указанное в ч.14.6 настоящего Положения, представляется кредитору путем направления требования по почте заказным письмом с уведомлением о вручении либо путем вручения требования под расписку.</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14.11. Заемщик при представлении требования, указанного в ч.14.6 настоящего Положения, вправе приложить документы, подтверждающие нахождение заемщика в трудной жизненной ситуации, или выдать доверенность кредитору при его согласии на получение документов, указанных в настоящем разделе.</w:t>
      </w:r>
    </w:p>
    <w:p w:rsidR="00C44EFD" w:rsidRDefault="000D68B4" w:rsidP="00DF18E0">
      <w:pPr>
        <w:pStyle w:val="Standard"/>
        <w:spacing w:line="276"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14.12. Документами, подтверждающими нахождение заемщика в трудной жизненной ситуации и условие, указанное в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 п.12 ч.14.6 настоящего Положения, являются:</w:t>
      </w:r>
    </w:p>
    <w:p w:rsidR="00C44EFD" w:rsidRDefault="000D68B4" w:rsidP="00DF18E0">
      <w:pPr>
        <w:pStyle w:val="Standard"/>
        <w:spacing w:line="276"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выписка из Единого государственного реестра недвижимости о правах отдельного лица на имевшиеся (имеющиеся) у него объекты недвижимости - для подтверждения условия, установленного в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 п.12 ч.14.6 настоящего Положения;</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выписка из регистра получателей государственных услуг в сфере занятости населения - физических лиц о регистрации гражданина в качестве безработного в соответствии с пунктом 1 статьи 3 Закона Российской Федерации от 19 апреля 1991 года N 1032-1 "О занятости населения в Российской Федерации" - для подтверждения обстоятельства, указанного в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2 п.12 ч.14.6 настоящего Положения;</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 для подтверждения обстоятельств, указанных в пунктах 2 и 5 ч.14.7 настоящего Положения;</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 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 для подтверждения обстоятельства, указанного в пункте 3 ч.14.7 настоящего Положения;</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 справка о полученных физическим лицом доходах и удержанных суммах налога по форме, утвержденной федеральным органом исполнительной власти, осуществляющим функции по контролю и надзору за соблюдением законодательства о налогах и сборах, за текущий год и год, предшествующий обращению заемщика с требованием - для подтверждения обстоятельств, указанных в пунктах 4 и 5 ч.14.7 настоящего Положения;</w:t>
      </w:r>
    </w:p>
    <w:p w:rsidR="00C44EFD" w:rsidRDefault="000D68B4" w:rsidP="00DF18E0">
      <w:pPr>
        <w:pStyle w:val="Standard"/>
        <w:spacing w:line="276"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 свидетельство о рождении, и (или) свидетельство об усыновлении (удочерении), и (или) акт органа опеки и попечительства о назначении опекуна или попечителя - для подтверждения обстоятельства, указанного в пункте 5 ч.14.7 настоящего Положения.</w:t>
      </w:r>
    </w:p>
    <w:p w:rsidR="00C44EFD" w:rsidRDefault="000D68B4" w:rsidP="00DF18E0">
      <w:pPr>
        <w:pStyle w:val="Standard"/>
        <w:spacing w:line="276" w:lineRule="auto"/>
        <w:ind w:firstLine="539"/>
        <w:jc w:val="both"/>
        <w:rPr>
          <w:rFonts w:ascii="Times New Roman" w:hAnsi="Times New Roman" w:cs="Times New Roman"/>
        </w:rPr>
      </w:pPr>
      <w:bookmarkStart w:id="17" w:name="Bookmark18"/>
      <w:bookmarkEnd w:id="17"/>
      <w:r>
        <w:rPr>
          <w:rFonts w:ascii="Times New Roman" w:hAnsi="Times New Roman" w:cs="Times New Roman"/>
        </w:rPr>
        <w:t>14.13. Кредитор, получивший требование заемщика, в срок, не превышающий пяти рабочих дней, обязан рассмотреть указанное требование и в случае его соответствия требованиям настоящей статьи сообщить заемщику об изменении условий договора займа в соответствии с представленным заемщиком требованием, направив ему уведомление путем направления уведомления по почте заказным письмом с уведомлением о вручении, либо путем вручения уведомления под расписку.</w:t>
      </w:r>
    </w:p>
    <w:p w:rsidR="00C44EFD" w:rsidRDefault="000D68B4" w:rsidP="00DF18E0">
      <w:pPr>
        <w:pStyle w:val="Standard"/>
        <w:spacing w:line="276" w:lineRule="auto"/>
        <w:ind w:firstLine="539"/>
        <w:jc w:val="both"/>
      </w:pPr>
      <w:r>
        <w:rPr>
          <w:rFonts w:ascii="Times New Roman" w:hAnsi="Times New Roman" w:cs="Times New Roman"/>
        </w:rPr>
        <w:t xml:space="preserve">В целях рассмотрения требования заемщика, кредитор в срок, не превышающий двух рабочих дней, следующих за днем получения требования заемщика, вправе запросить у заемщика документы, подтверждающие в соответствии с законодательством Российской Федерации нахождение заемщика в трудной жизненной ситуации, а также документы, подтверждающие условие, указанное в пункте 3 </w:t>
      </w:r>
      <w:r>
        <w:rPr>
          <w:rFonts w:ascii="Times New Roman" w:eastAsia="Times New Roman" w:hAnsi="Times New Roman" w:cs="Times New Roman"/>
          <w:lang w:eastAsia="ru-RU"/>
        </w:rPr>
        <w:t>п.12 ч.14.6 настоящего Положения</w:t>
      </w:r>
      <w:r>
        <w:rPr>
          <w:rFonts w:ascii="Times New Roman" w:hAnsi="Times New Roman" w:cs="Times New Roman"/>
        </w:rPr>
        <w:t xml:space="preserve">. В этом случае срок, указанный в </w:t>
      </w:r>
      <w:proofErr w:type="spellStart"/>
      <w:r>
        <w:rPr>
          <w:rFonts w:ascii="Times New Roman" w:hAnsi="Times New Roman" w:cs="Times New Roman"/>
        </w:rPr>
        <w:t>абз</w:t>
      </w:r>
      <w:proofErr w:type="spellEnd"/>
      <w:r>
        <w:rPr>
          <w:rFonts w:ascii="Times New Roman" w:hAnsi="Times New Roman" w:cs="Times New Roman"/>
        </w:rPr>
        <w:t>. 1 ч. 14.13 настоящего Положения, исчисляется со дня предоставления заемщиком запрошенных документов.</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Кредитор не вправе требовать у заемщика предоставления документов, отличных от указанных в ч. 14.12 настоящего Положения.</w:t>
      </w:r>
    </w:p>
    <w:p w:rsidR="00C44EFD" w:rsidRDefault="000D68B4" w:rsidP="00DF18E0">
      <w:pPr>
        <w:pStyle w:val="Standard"/>
        <w:spacing w:line="276" w:lineRule="auto"/>
        <w:ind w:firstLine="539"/>
        <w:jc w:val="both"/>
      </w:pPr>
      <w:r>
        <w:rPr>
          <w:rFonts w:ascii="Times New Roman" w:hAnsi="Times New Roman" w:cs="Times New Roman"/>
        </w:rPr>
        <w:t>14.14. Несоответствие требования заемщика требованиям настоящего раздела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путем направления уведомления по почте заказным письмом с уведомлением о вручении, либо путем вручения уведомления под расписку.</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14.15. В случае неполучения заемщиком от кредитора в течение десяти рабочих дней после дня направления требования, уведомления, предусмотренного ч. 14.13 настоящего Положения,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14.16. Со дня направления кредитором заемщику уведомления, указанного в ч. 14.13 настоящего Положения, условия соответствующего договора займа считаются измененными на время льготного периода на условиях, предусмотренных требованием заемщика, и с учетом требований настоящей части. Кредитор обязан направить заемщику уточненный график платежей по договору займа не позднее окончания льготного периода.</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В течение льготного периода не допускаются предъявление требования о досрочном исполнении обязательства по договору займа и обращение взыскания на предмет ипотеки, обеспечивающей обязательства по соответствующему договору займа.</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Заемщик вправе в любой момент времени в течение льготного периода досрочно погасить суммы (часть суммы) займа без прекращения льготного периода, пока данные суммы платежей не достигнут сумму платежей по основному долгу и по процентам, которые заемщик должен был бы заплатить в течение действия льготного периода, если бы ему не был установлен льготный период. При достижении указанной суммы платежей действие льготного периода прекращается и кредитор обязан направить заемщику уточненный график платежей по договору займа не позднее трех рабочих дней после прекращения льготного периода по обстоятельствам, указанным в настоящей части.</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В случае уменьшения размера обязательств за счет платежей, уплачиваемых заемщиком в течение льготного периода, на основании его требования, а также в случае досрочного погашения заемщиком в течение льготного периода суммы (части суммы) кредита (займа) размер обязательств заемщика, погашаемых в соответствии с настоящей частью, уменьшается на размер соответствующих платежей, уплаченных заемщиком в течение льготного периода.</w:t>
      </w:r>
    </w:p>
    <w:p w:rsidR="00C44EFD" w:rsidRDefault="000D68B4" w:rsidP="00DF18E0">
      <w:pPr>
        <w:pStyle w:val="Standard"/>
        <w:spacing w:line="276" w:lineRule="auto"/>
        <w:ind w:firstLine="539"/>
        <w:jc w:val="both"/>
        <w:rPr>
          <w:rFonts w:ascii="Times New Roman" w:hAnsi="Times New Roman" w:cs="Times New Roman"/>
        </w:rPr>
      </w:pPr>
      <w:bookmarkStart w:id="18" w:name="Bookmark19"/>
      <w:bookmarkEnd w:id="18"/>
      <w:r>
        <w:rPr>
          <w:rFonts w:ascii="Times New Roman" w:hAnsi="Times New Roman" w:cs="Times New Roman"/>
        </w:rPr>
        <w:t>14.17. По окончании льготного периода платежи, которые должны были быть уплачены заемщиком в течение льготного периода исходя из действовавших до предоставления льготного периода условий договора займа, но не были уплачены заемщиком в связи с предоставлением ему льготного периода, фиксируются в качестве обязательств заемщика.</w:t>
      </w:r>
    </w:p>
    <w:p w:rsidR="00C44EFD" w:rsidRDefault="000D68B4" w:rsidP="00DF18E0">
      <w:pPr>
        <w:pStyle w:val="Standard"/>
        <w:spacing w:line="276" w:lineRule="auto"/>
        <w:ind w:firstLine="539"/>
        <w:jc w:val="both"/>
        <w:rPr>
          <w:rFonts w:ascii="Times New Roman" w:hAnsi="Times New Roman" w:cs="Times New Roman"/>
        </w:rPr>
      </w:pPr>
      <w:bookmarkStart w:id="19" w:name="Bookmark20"/>
      <w:bookmarkEnd w:id="19"/>
      <w:r>
        <w:rPr>
          <w:rFonts w:ascii="Times New Roman" w:hAnsi="Times New Roman" w:cs="Times New Roman"/>
        </w:rPr>
        <w:t>14.18. По окончании льготного периода платежи по договору займа, уплачиваемые согласно действовавшим до предоставления льготного периода условиям договора займа, уплачиваются заемщиком в размере, количестве и с периодичностью (в сроки), которые установлены или определены в соответствии с действовавшими до предоставления льготного периода условиями указанного договора займа, и согласно графику платежей, действовавшему до предоставления льготного периода.</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14.19.  Платежи, указанные в ч. 14.17 настоящего Положения и не уплаченные заемщиком в связи с установлением льготного периода, уплачиваются им после уплаты платежей, предусмотренных ч. 14.18 настоящего Положения,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до погашения размера обязательств заемщика, зафиксированного в соответствии с ч. 14.18 настоящего Положения. При этом срок возврата кредита (займа) продлевается на срок действия льготного периода.</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14.20. Платежи, уплаченные заемщиком в течение льготного периода, направляются кредитором прежде всего в счет погашения обязательств, указанных в ч. 14.17 настоящего Положения.</w:t>
      </w:r>
    </w:p>
    <w:p w:rsidR="00C44EFD" w:rsidRDefault="000D68B4" w:rsidP="00DF18E0">
      <w:pPr>
        <w:pStyle w:val="Standard"/>
        <w:spacing w:line="276" w:lineRule="auto"/>
        <w:ind w:firstLine="539"/>
        <w:jc w:val="both"/>
      </w:pPr>
      <w:r>
        <w:rPr>
          <w:rFonts w:ascii="Times New Roman" w:hAnsi="Times New Roman" w:cs="Times New Roman"/>
        </w:rPr>
        <w:t>Платежи, уплачиваемые заемщиком в счет досрочного возврата кредита (займа) по окончании льготного периода, погашают в первую очередь обязательства, указанные в       ч. 14.17 настоящего Положения.</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14.21. Кредитор по договору займа, обязательства по которому обеспечены ипотекой и условия которого были изменены в соответствии с настоящей статьей, обязан обеспечить внесение изменений в регистрационную запись об ипотеке.</w:t>
      </w:r>
    </w:p>
    <w:p w:rsidR="00C44EFD" w:rsidRDefault="000D68B4" w:rsidP="00DF18E0">
      <w:pPr>
        <w:pStyle w:val="Standard"/>
        <w:spacing w:line="276" w:lineRule="auto"/>
        <w:ind w:firstLine="539"/>
        <w:jc w:val="both"/>
        <w:rPr>
          <w:rFonts w:ascii="Times New Roman" w:hAnsi="Times New Roman" w:cs="Times New Roman"/>
        </w:rPr>
      </w:pPr>
      <w:r>
        <w:rPr>
          <w:rFonts w:ascii="Times New Roman" w:hAnsi="Times New Roman" w:cs="Times New Roman"/>
        </w:rPr>
        <w:t>Если права кредитора по обеспеченному ипотекой обязательству были удостоверены закладной, кредитор обязан обеспечить внесение изменений в закладную в соответствии с Федеральным законом от 16 июля 1998 года N 102-ФЗ "Об ипотеке (залоге недвижимости)".</w:t>
      </w:r>
    </w:p>
    <w:p w:rsidR="00C44EFD" w:rsidRDefault="000D68B4" w:rsidP="00DF18E0">
      <w:pPr>
        <w:pStyle w:val="Standard"/>
        <w:spacing w:line="276" w:lineRule="auto"/>
        <w:ind w:firstLine="567"/>
        <w:jc w:val="both"/>
      </w:pPr>
      <w:r>
        <w:rPr>
          <w:rFonts w:ascii="Times New Roman" w:hAnsi="Times New Roman" w:cs="Times New Roman"/>
        </w:rPr>
        <w:t>14.22. До заключения договора ипотечного займа на приобретение или строительство жилого помещения заемщиками, имеющими детей и располагающими Государственным сертификатом на материнский (семейный) капитал, кредитный кооператив обязан проверить наличие объекта недвижимости и его соответствие условиям проживания в целях контроля действительного улучшения условий проживания заемщика и членов его семьи, а также оформить результаты проверки соответствующим документом, определенным внутренними документами кредитного</w:t>
      </w:r>
      <w:r>
        <w:rPr>
          <w:rFonts w:ascii="Times New Roman" w:hAnsi="Times New Roman" w:cs="Times New Roman"/>
          <w:spacing w:val="-6"/>
        </w:rPr>
        <w:t xml:space="preserve"> </w:t>
      </w:r>
      <w:r>
        <w:rPr>
          <w:rFonts w:ascii="Times New Roman" w:hAnsi="Times New Roman" w:cs="Times New Roman"/>
        </w:rPr>
        <w:t>кооператива.</w:t>
      </w:r>
    </w:p>
    <w:p w:rsidR="007E15CA" w:rsidRPr="00F479A0" w:rsidRDefault="007E15CA" w:rsidP="00DF18E0">
      <w:pPr>
        <w:spacing w:after="0"/>
        <w:ind w:firstLine="567"/>
        <w:jc w:val="both"/>
        <w:rPr>
          <w:rFonts w:ascii="Times New Roman" w:hAnsi="Times New Roman" w:cs="Times New Roman"/>
          <w:sz w:val="24"/>
          <w:szCs w:val="24"/>
        </w:rPr>
      </w:pPr>
      <w:r w:rsidRPr="00F479A0">
        <w:rPr>
          <w:rFonts w:ascii="Times New Roman" w:hAnsi="Times New Roman" w:cs="Times New Roman"/>
          <w:sz w:val="24"/>
          <w:szCs w:val="24"/>
        </w:rPr>
        <w:t xml:space="preserve">14.27. Заемщик обязуется в течение шести месяцев с даты снятия обременения с недвижимого имущества, оформить приобретенное за счет заемных денежных средств жилое помещение в общую долевую собственность на всех членов семьи заемщиков в соответствии с п.4 ст.10 </w:t>
      </w:r>
      <w:hyperlink r:id="rId12" w:history="1">
        <w:r w:rsidRPr="00F479A0">
          <w:rPr>
            <w:rStyle w:val="af9"/>
            <w:rFonts w:ascii="Times New Roman" w:hAnsi="Times New Roman" w:cs="Times New Roman"/>
            <w:bCs/>
            <w:color w:val="auto"/>
            <w:sz w:val="24"/>
            <w:szCs w:val="24"/>
            <w:u w:val="none"/>
            <w:shd w:val="clear" w:color="auto" w:fill="FFFFFF"/>
          </w:rPr>
          <w:t>Федерального закона от 29.12.2006 N 256-ФЗ "О дополнительных мерах государственной поддержки семей, имеющих детей"</w:t>
        </w:r>
      </w:hyperlink>
      <w:r w:rsidRPr="00F479A0">
        <w:rPr>
          <w:rFonts w:ascii="Times New Roman" w:hAnsi="Times New Roman" w:cs="Times New Roman"/>
          <w:sz w:val="24"/>
          <w:szCs w:val="24"/>
        </w:rPr>
        <w:t>. В целях осуществления Займодавцем обязанности, предусмотренной ст. 814 ГК РФ, Заемщик обязуется представить Займодавцу документы, подтверждающие оформление жилого помещения в общую долевую собственность на всех членов семьи, в срок, не превышающий 60 (Шестьдесят) календарных дней. По заявлению Заемщика при наличии уважительных причин срок предоставления Заемщиком документов может быть продлен по решению Займодавца еще на 30 (Тридцать) календарных дней. Прекращение членства Заемщика в Кооперативе не является основанием непредставления вышеуказанных документов.</w:t>
      </w:r>
    </w:p>
    <w:p w:rsidR="00C44EFD" w:rsidRPr="007E15CA" w:rsidRDefault="007E15CA" w:rsidP="00DF18E0">
      <w:pPr>
        <w:shd w:val="clear" w:color="auto" w:fill="FFFFFF"/>
        <w:spacing w:after="0"/>
        <w:ind w:firstLine="567"/>
        <w:jc w:val="both"/>
        <w:rPr>
          <w:rFonts w:ascii="Times New Roman" w:eastAsia="Times New Roman" w:hAnsi="Times New Roman" w:cs="Times New Roman"/>
          <w:color w:val="000000"/>
          <w:kern w:val="0"/>
          <w:sz w:val="24"/>
          <w:szCs w:val="24"/>
          <w:lang w:eastAsia="ru-RU"/>
        </w:rPr>
      </w:pPr>
      <w:r w:rsidRPr="00371A8E">
        <w:rPr>
          <w:rFonts w:ascii="Times New Roman" w:hAnsi="Times New Roman" w:cs="Times New Roman"/>
          <w:sz w:val="24"/>
          <w:szCs w:val="24"/>
        </w:rPr>
        <w:t xml:space="preserve">14.28. Заемщик в течение всего периода строительства индивидуального жилого дома обязан предоставлять в Кооператив отчетные документы, подтверждающие расходы на строительство жилого дома. Кооператив обязан проводить разъяснительную работу с пайщиками об обязательном предоставлении документов. </w:t>
      </w:r>
      <w:r w:rsidRPr="00371A8E">
        <w:rPr>
          <w:rFonts w:ascii="Times New Roman" w:eastAsia="Times New Roman" w:hAnsi="Times New Roman" w:cs="Times New Roman"/>
          <w:color w:val="000000"/>
          <w:kern w:val="0"/>
          <w:sz w:val="24"/>
          <w:szCs w:val="24"/>
          <w:lang w:eastAsia="ru-RU"/>
        </w:rPr>
        <w:t>Заемщик обязуется в течение шести месяцев после ввода в эксплуатацию жилого помещения, оформить построенное (или реконструированное) за счет заемных денежных средств жилое помещение в общую долевую собственность на всех членов семьи заемщиков в соответствии с п.4 ст.10 Федерального закона от 29.12.2006 N 256-ФЗ "О дополнительных мерах государственной поддержки семей, имеющих детей". В целях осуществления Займодавцем обязанности, предусмотренной ст. 814 ГК РФ, Заемщик обязуется представить Займодавцу документы, подтверждающие оформление жилого помещения в общую долевую собственность на всех членов семьи, в срок, не превышающий 60 (Шестьдесят) календарных дней. По заявлению Заемщика при наличии уважительных причин срок предоставления Заемщиком документов может быть продлен по решению Займодавца еще на 30 (Тридцать) календарных дней. Прекращение членства Заемщика в Кооперативе не является основанием непредставления вышеуказанных документов.</w:t>
      </w:r>
    </w:p>
    <w:p w:rsidR="00C44EFD" w:rsidRDefault="000D68B4" w:rsidP="00DF18E0">
      <w:pPr>
        <w:pStyle w:val="Standard"/>
        <w:spacing w:line="276" w:lineRule="auto"/>
        <w:ind w:firstLine="567"/>
        <w:jc w:val="both"/>
        <w:rPr>
          <w:rFonts w:ascii="Times New Roman" w:hAnsi="Times New Roman" w:cs="Times New Roman"/>
        </w:rPr>
      </w:pPr>
      <w:r>
        <w:rPr>
          <w:rFonts w:ascii="Times New Roman" w:hAnsi="Times New Roman" w:cs="Times New Roman"/>
        </w:rPr>
        <w:t>14.29. Кооператив обязан проводить визуальную оценку земельных участков (строящихся на них объектах) в целях оценки целевого использования займа Кооператива на строительство индивидуального жилого дома (до выдачи займа и после освоения заемных средств). Результаты осмотра оформляются Актом с приложением фотографических изображений (фото) объектов.</w:t>
      </w:r>
    </w:p>
    <w:p w:rsidR="00C44EFD" w:rsidRDefault="000D68B4" w:rsidP="00DF18E0">
      <w:pPr>
        <w:pStyle w:val="Textbody"/>
        <w:tabs>
          <w:tab w:val="left" w:pos="1337"/>
        </w:tabs>
        <w:spacing w:line="276" w:lineRule="auto"/>
        <w:ind w:firstLine="567"/>
        <w:jc w:val="both"/>
      </w:pPr>
      <w:r>
        <w:t>14.30. Сотрудник Кооператива осуществляющий идентификацию клиента незамедлительно (в течении 1 рабочего дня) в соответствии с требованием законодательства в сфере ПОД/ФТ формирует Внутреннее сообщение по коду необычной операции – 1299  при получение Кооперативом отчетных документов подтверждающие целевое использование заемных денежных средств, клиентами Кооператива, при условии совпадения следующих двух факторов:</w:t>
      </w:r>
    </w:p>
    <w:p w:rsidR="00C44EFD" w:rsidRDefault="000D68B4" w:rsidP="00DF18E0">
      <w:pPr>
        <w:pStyle w:val="Textbody"/>
        <w:tabs>
          <w:tab w:val="left" w:pos="1337"/>
        </w:tabs>
        <w:spacing w:line="276" w:lineRule="auto"/>
        <w:ind w:firstLine="284"/>
        <w:jc w:val="both"/>
      </w:pPr>
      <w:r>
        <w:t>-  формирование чека(</w:t>
      </w:r>
      <w:proofErr w:type="spellStart"/>
      <w:r>
        <w:t>ов</w:t>
      </w:r>
      <w:proofErr w:type="spellEnd"/>
      <w:r>
        <w:t xml:space="preserve">) о приобретении стройматериалов, либо заключение договора подряда на строительство </w:t>
      </w:r>
      <w:r>
        <w:rPr>
          <w:spacing w:val="-1"/>
        </w:rPr>
        <w:t>индивидуального жилого дома</w:t>
      </w:r>
      <w:r>
        <w:t xml:space="preserve"> осуществлялось одним и тем же юридическим лицом или индивидуальным по которому в Кооперативе имеются подобные отчетные документы предоставленные в течении календарного квартала другими клиентами Кооператива в количестве не менее 10 (десяти).</w:t>
      </w:r>
    </w:p>
    <w:p w:rsidR="00C44EFD" w:rsidRDefault="000D68B4" w:rsidP="00DF18E0">
      <w:pPr>
        <w:pStyle w:val="Textbody"/>
        <w:tabs>
          <w:tab w:val="left" w:pos="1337"/>
        </w:tabs>
        <w:spacing w:line="276" w:lineRule="auto"/>
        <w:ind w:firstLine="284"/>
        <w:jc w:val="both"/>
      </w:pPr>
      <w:r>
        <w:t>- характер данных документов связан со строительством объекта недвижимости в непосредственной близости:</w:t>
      </w:r>
      <w:r w:rsidR="00C57049">
        <w:t xml:space="preserve"> </w:t>
      </w:r>
      <w:r>
        <w:t>соседние</w:t>
      </w:r>
      <w:r w:rsidR="00C57049">
        <w:t xml:space="preserve"> </w:t>
      </w:r>
      <w:r>
        <w:t>земельные участки</w:t>
      </w:r>
      <w:r w:rsidR="00C57049">
        <w:t>,</w:t>
      </w:r>
      <w:r>
        <w:t xml:space="preserve"> расположенные на одной улице, в одном и том же районе населенного пункта (деревня, село, дачное некоммерческое товарищество, садоводческое некоммерческое товарищество, поселок (в т.ч. поселок городского типа).</w:t>
      </w:r>
    </w:p>
    <w:p w:rsidR="00C44EFD" w:rsidRDefault="000D68B4" w:rsidP="00DF18E0">
      <w:pPr>
        <w:pStyle w:val="Textbody"/>
        <w:tabs>
          <w:tab w:val="left" w:pos="1337"/>
        </w:tabs>
        <w:spacing w:line="276" w:lineRule="auto"/>
        <w:ind w:firstLine="567"/>
        <w:jc w:val="both"/>
      </w:pPr>
      <w:r>
        <w:t>14.31. Сотрудник Кооператива осуществляющий идентификацию клиента незамедлительно (в течении 1 рабочего дня) в соответствии с требованием законодательства в сфере ПОД/ФТ формирует Внутреннее сообщение по коду необычной операции – 1101, в случае предоставления Кооперативом займа по</w:t>
      </w:r>
      <w:r>
        <w:rPr>
          <w:color w:val="FF0000"/>
        </w:rPr>
        <w:t xml:space="preserve"> </w:t>
      </w:r>
      <w:r>
        <w:t>договору целевого жилищного займа для приобретения объекта недвижимости, в договоре купли-продажи которого за продавцом остается право проживания и использования продаваемого им объекта недвижимости.</w:t>
      </w:r>
    </w:p>
    <w:p w:rsidR="007E15CA" w:rsidRDefault="007E15CA" w:rsidP="00DF18E0">
      <w:pPr>
        <w:pStyle w:val="Textbody"/>
        <w:tabs>
          <w:tab w:val="left" w:pos="1337"/>
        </w:tabs>
        <w:spacing w:line="276" w:lineRule="auto"/>
        <w:ind w:firstLine="567"/>
        <w:jc w:val="both"/>
      </w:pPr>
      <w:r>
        <w:t>14.32. В случае предоставления Кооперативом  займа по договору целевого жилищного займа,</w:t>
      </w:r>
      <w:r>
        <w:rPr>
          <w:color w:val="FF0000"/>
        </w:rPr>
        <w:t xml:space="preserve"> </w:t>
      </w:r>
      <w:r>
        <w:rPr>
          <w:spacing w:val="-1"/>
        </w:rPr>
        <w:t>по которому в дальнейшем осуществляется полное или частичное погашение средствами  материнского (семейного) капитала, Заемщик не предоставил Кооперативу документы подтверждающие отчуждение долей супругу, детям согласно ранее оформленного обязательства о выделении таких долей,</w:t>
      </w:r>
      <w:r>
        <w:rPr>
          <w:color w:val="FF0000"/>
          <w:spacing w:val="-1"/>
        </w:rPr>
        <w:t xml:space="preserve"> </w:t>
      </w:r>
      <w:r>
        <w:t>по истечения сроков, указанных в п. 14.27., 14.28</w:t>
      </w:r>
      <w:r>
        <w:rPr>
          <w:spacing w:val="-1"/>
        </w:rPr>
        <w:t>,</w:t>
      </w:r>
      <w:r>
        <w:rPr>
          <w:color w:val="FF0000"/>
          <w:spacing w:val="-1"/>
        </w:rPr>
        <w:t xml:space="preserve"> </w:t>
      </w:r>
      <w:r>
        <w:rPr>
          <w:spacing w:val="-1"/>
        </w:rPr>
        <w:t>Кооператив осуществляет следующие меры контроля:</w:t>
      </w:r>
    </w:p>
    <w:p w:rsidR="007E15CA" w:rsidRDefault="007E15CA" w:rsidP="00DF18E0">
      <w:pPr>
        <w:pStyle w:val="Textbody"/>
        <w:tabs>
          <w:tab w:val="left" w:pos="1337"/>
        </w:tabs>
        <w:spacing w:line="276" w:lineRule="auto"/>
        <w:ind w:firstLine="737"/>
        <w:jc w:val="both"/>
      </w:pPr>
      <w:r>
        <w:t>- Сотрудник Кооператива, осуществляющий идентификацию клиента, в соответствии с требованием законодательства в сфере ПОД/ФТ, на следующий рабочий день по истечению установленного срока ф</w:t>
      </w:r>
      <w:r>
        <w:rPr>
          <w:spacing w:val="-1"/>
        </w:rPr>
        <w:t xml:space="preserve">ормирует и направляет в адрес заемщика запрос в свободной форме </w:t>
      </w:r>
      <w:r>
        <w:t xml:space="preserve">по средствам личной встречи, телефонограммы, наземной почты, </w:t>
      </w:r>
      <w:r>
        <w:rPr>
          <w:spacing w:val="-1"/>
        </w:rPr>
        <w:t>электронной почты. Срок предоставления заемщиком документов по запросу Кооператива не может превышать 30-ти (тридцати) календарных дней с момента направления запроса. По заявлению заемщика при наличии уважительной причины срок предоставления Заемщиком документов может быть продлен по решению Кооператива еще на 30 календарных дней. Уважительной причиной может быть болезнь заемщика, длительная командировка и прочие уважительные причины.</w:t>
      </w:r>
    </w:p>
    <w:p w:rsidR="00C44EFD" w:rsidRDefault="000D68B4" w:rsidP="00DF18E0">
      <w:pPr>
        <w:pStyle w:val="Textbody"/>
        <w:tabs>
          <w:tab w:val="left" w:pos="1337"/>
        </w:tabs>
        <w:spacing w:line="276" w:lineRule="auto"/>
        <w:ind w:firstLine="567"/>
        <w:jc w:val="both"/>
      </w:pPr>
      <w:r>
        <w:t>14.33. В случае не предоставления, несвоевременного предоставления, либо предоставление не в полном объеме отчетных документов, подтверждающих целевое использование заемных денежных средств, Заемщиком по запросу Кооператива.</w:t>
      </w:r>
      <w:r>
        <w:rPr>
          <w:color w:val="FF0000"/>
        </w:rPr>
        <w:t xml:space="preserve"> </w:t>
      </w:r>
      <w:r>
        <w:t>В данном случае</w:t>
      </w:r>
      <w:r>
        <w:rPr>
          <w:color w:val="FF0000"/>
        </w:rPr>
        <w:t xml:space="preserve"> </w:t>
      </w:r>
      <w:r>
        <w:t>Сотрудник</w:t>
      </w:r>
      <w:r w:rsidR="00C57049">
        <w:t xml:space="preserve"> </w:t>
      </w:r>
      <w:r>
        <w:t>Кооператива</w:t>
      </w:r>
      <w:r w:rsidR="00C57049">
        <w:t>,</w:t>
      </w:r>
      <w:r>
        <w:t xml:space="preserve"> осуществляющий идентификацию клиента в соответствии с требованием законодательства в сфере ПОД/ФТ формирует Внутреннее сообщение по коду необычной операции – 1299.</w:t>
      </w:r>
    </w:p>
    <w:p w:rsidR="00C44EFD" w:rsidRDefault="000D68B4" w:rsidP="00DF18E0">
      <w:pPr>
        <w:pStyle w:val="Textbody"/>
        <w:tabs>
          <w:tab w:val="left" w:pos="1337"/>
        </w:tabs>
        <w:spacing w:line="276" w:lineRule="auto"/>
        <w:ind w:firstLine="567"/>
        <w:jc w:val="both"/>
      </w:pPr>
      <w:r>
        <w:rPr>
          <w:spacing w:val="-1"/>
        </w:rPr>
        <w:t xml:space="preserve">14.34. В случае если заемщик уклоняется от снятия обременения (игнорирует запросы Кооператива, не является в назначенные даты встречи для снятия обременения и т.д.), Сотрудник Кооператива осуществляющий идентификацию клиента </w:t>
      </w:r>
      <w:r>
        <w:t>в соответствии с требованием законодательства в сфере ПОД/ФТ</w:t>
      </w:r>
      <w:r>
        <w:rPr>
          <w:spacing w:val="-1"/>
        </w:rPr>
        <w:t xml:space="preserve"> незамедлительно в тот же день формирует Внутреннее сообщение по коду необычной операции – 1299, а также вносит заемщика в «черный список клиентов». </w:t>
      </w:r>
      <w:r>
        <w:t>В случае если Кооперативу становится известно о совершении заемщиком (у которого имеется  обязательство на выделение долей членам семьи, копия которого была ранее предоставлена Кооперативу) продажи объекта недвижимости и у данного заемщика, при этом не выделены доли членам семьи согласно нотариальному  обязательству, сотрудник Кооператива, осуществляющий идентификацию клиента в соответствии с требованием законодательства в сфере ПОД/ФТ незамедлительно формирует внутреннее сообщение по коду необычной операции - 1299 и направляет ФЭС не позднее рабочего дня следующего за днем выявления.</w:t>
      </w:r>
    </w:p>
    <w:p w:rsidR="00C44EFD" w:rsidRDefault="000D68B4" w:rsidP="00DF18E0">
      <w:pPr>
        <w:pStyle w:val="Textbody"/>
        <w:tabs>
          <w:tab w:val="left" w:pos="1347"/>
        </w:tabs>
        <w:spacing w:line="276" w:lineRule="auto"/>
        <w:ind w:firstLine="708"/>
        <w:jc w:val="both"/>
        <w:rPr>
          <w:spacing w:val="-1"/>
        </w:rPr>
      </w:pPr>
      <w:r>
        <w:t>14.35. Решение</w:t>
      </w:r>
      <w:r>
        <w:rPr>
          <w:spacing w:val="21"/>
        </w:rPr>
        <w:t xml:space="preserve"> </w:t>
      </w:r>
      <w:r>
        <w:t>о</w:t>
      </w:r>
      <w:r>
        <w:rPr>
          <w:spacing w:val="22"/>
        </w:rPr>
        <w:t xml:space="preserve"> </w:t>
      </w:r>
      <w:r>
        <w:t>квалификации</w:t>
      </w:r>
      <w:r>
        <w:rPr>
          <w:spacing w:val="22"/>
        </w:rPr>
        <w:t xml:space="preserve"> </w:t>
      </w:r>
      <w:r>
        <w:rPr>
          <w:spacing w:val="-1"/>
        </w:rPr>
        <w:t>(</w:t>
      </w:r>
      <w:proofErr w:type="spellStart"/>
      <w:r>
        <w:rPr>
          <w:spacing w:val="-1"/>
        </w:rPr>
        <w:t>неквалификации</w:t>
      </w:r>
      <w:proofErr w:type="spellEnd"/>
      <w:r>
        <w:rPr>
          <w:spacing w:val="-1"/>
        </w:rPr>
        <w:t>)</w:t>
      </w:r>
      <w:r>
        <w:rPr>
          <w:spacing w:val="22"/>
        </w:rPr>
        <w:t xml:space="preserve"> </w:t>
      </w:r>
      <w:r>
        <w:t>выявленной</w:t>
      </w:r>
      <w:r>
        <w:rPr>
          <w:spacing w:val="22"/>
        </w:rPr>
        <w:t xml:space="preserve"> </w:t>
      </w:r>
      <w:r>
        <w:rPr>
          <w:spacing w:val="-1"/>
        </w:rPr>
        <w:t>необычной</w:t>
      </w:r>
      <w:r>
        <w:rPr>
          <w:spacing w:val="22"/>
        </w:rPr>
        <w:t xml:space="preserve"> </w:t>
      </w:r>
      <w:r>
        <w:t>операции</w:t>
      </w:r>
      <w:r>
        <w:rPr>
          <w:spacing w:val="22"/>
        </w:rPr>
        <w:t xml:space="preserve"> </w:t>
      </w:r>
      <w:r>
        <w:rPr>
          <w:spacing w:val="-1"/>
        </w:rPr>
        <w:t>клиента</w:t>
      </w:r>
      <w:r>
        <w:rPr>
          <w:spacing w:val="22"/>
        </w:rPr>
        <w:t xml:space="preserve"> </w:t>
      </w:r>
      <w:r>
        <w:t>в</w:t>
      </w:r>
      <w:r>
        <w:rPr>
          <w:spacing w:val="22"/>
        </w:rPr>
        <w:t xml:space="preserve"> </w:t>
      </w:r>
      <w:r>
        <w:t>качестве</w:t>
      </w:r>
      <w:r>
        <w:rPr>
          <w:spacing w:val="64"/>
          <w:w w:val="99"/>
        </w:rPr>
        <w:t xml:space="preserve"> </w:t>
      </w:r>
      <w:r>
        <w:rPr>
          <w:spacing w:val="-1"/>
        </w:rPr>
        <w:t>подозрительной</w:t>
      </w:r>
      <w:r>
        <w:rPr>
          <w:spacing w:val="8"/>
        </w:rPr>
        <w:t xml:space="preserve"> </w:t>
      </w:r>
      <w:r>
        <w:t>операции</w:t>
      </w:r>
      <w:r>
        <w:rPr>
          <w:spacing w:val="13"/>
        </w:rPr>
        <w:t xml:space="preserve"> </w:t>
      </w:r>
      <w:r>
        <w:rPr>
          <w:spacing w:val="-1"/>
        </w:rPr>
        <w:t>Кооператив</w:t>
      </w:r>
      <w:r>
        <w:rPr>
          <w:spacing w:val="11"/>
        </w:rPr>
        <w:t xml:space="preserve"> </w:t>
      </w:r>
      <w:r>
        <w:rPr>
          <w:spacing w:val="-1"/>
        </w:rPr>
        <w:t>принимает</w:t>
      </w:r>
      <w:r>
        <w:rPr>
          <w:spacing w:val="10"/>
        </w:rPr>
        <w:t xml:space="preserve"> </w:t>
      </w:r>
      <w:r>
        <w:rPr>
          <w:spacing w:val="-1"/>
        </w:rPr>
        <w:t>самостоятельно</w:t>
      </w:r>
      <w:r>
        <w:rPr>
          <w:spacing w:val="11"/>
        </w:rPr>
        <w:t xml:space="preserve"> </w:t>
      </w:r>
      <w:r>
        <w:rPr>
          <w:spacing w:val="-1"/>
        </w:rPr>
        <w:t>на</w:t>
      </w:r>
      <w:r>
        <w:rPr>
          <w:spacing w:val="9"/>
        </w:rPr>
        <w:t xml:space="preserve"> </w:t>
      </w:r>
      <w:r>
        <w:t>основании</w:t>
      </w:r>
      <w:r>
        <w:rPr>
          <w:spacing w:val="12"/>
        </w:rPr>
        <w:t xml:space="preserve"> </w:t>
      </w:r>
      <w:r>
        <w:t>имеющейся</w:t>
      </w:r>
      <w:r>
        <w:rPr>
          <w:spacing w:val="8"/>
        </w:rPr>
        <w:t xml:space="preserve"> </w:t>
      </w:r>
      <w:r>
        <w:t>в</w:t>
      </w:r>
      <w:r>
        <w:rPr>
          <w:spacing w:val="15"/>
        </w:rPr>
        <w:t xml:space="preserve"> </w:t>
      </w:r>
      <w:r>
        <w:rPr>
          <w:spacing w:val="-1"/>
        </w:rPr>
        <w:t>его</w:t>
      </w:r>
      <w:r>
        <w:rPr>
          <w:spacing w:val="9"/>
        </w:rPr>
        <w:t xml:space="preserve"> </w:t>
      </w:r>
      <w:r>
        <w:rPr>
          <w:spacing w:val="-1"/>
        </w:rPr>
        <w:t>распоряжении</w:t>
      </w:r>
      <w:r>
        <w:rPr>
          <w:spacing w:val="107"/>
          <w:w w:val="99"/>
        </w:rPr>
        <w:t xml:space="preserve"> </w:t>
      </w:r>
      <w:r>
        <w:rPr>
          <w:spacing w:val="-1"/>
        </w:rPr>
        <w:t>информации</w:t>
      </w:r>
      <w:r>
        <w:rPr>
          <w:spacing w:val="16"/>
        </w:rPr>
        <w:t xml:space="preserve"> </w:t>
      </w:r>
      <w:r>
        <w:t>и</w:t>
      </w:r>
      <w:r>
        <w:rPr>
          <w:spacing w:val="19"/>
        </w:rPr>
        <w:t xml:space="preserve"> </w:t>
      </w:r>
      <w:r>
        <w:rPr>
          <w:spacing w:val="-1"/>
        </w:rPr>
        <w:t>документов</w:t>
      </w:r>
      <w:r>
        <w:rPr>
          <w:spacing w:val="20"/>
        </w:rPr>
        <w:t xml:space="preserve"> </w:t>
      </w:r>
      <w:r>
        <w:t>о</w:t>
      </w:r>
      <w:r>
        <w:rPr>
          <w:spacing w:val="16"/>
        </w:rPr>
        <w:t xml:space="preserve"> </w:t>
      </w:r>
      <w:r>
        <w:rPr>
          <w:spacing w:val="-1"/>
        </w:rPr>
        <w:t>клиенте</w:t>
      </w:r>
      <w:r>
        <w:rPr>
          <w:spacing w:val="16"/>
        </w:rPr>
        <w:t xml:space="preserve"> </w:t>
      </w:r>
      <w:r>
        <w:t>и</w:t>
      </w:r>
      <w:r>
        <w:rPr>
          <w:spacing w:val="19"/>
        </w:rPr>
        <w:t xml:space="preserve"> </w:t>
      </w:r>
      <w:r>
        <w:t>(или)</w:t>
      </w:r>
      <w:r>
        <w:rPr>
          <w:spacing w:val="19"/>
        </w:rPr>
        <w:t xml:space="preserve"> </w:t>
      </w:r>
      <w:r>
        <w:rPr>
          <w:spacing w:val="-1"/>
        </w:rPr>
        <w:t>его</w:t>
      </w:r>
      <w:r>
        <w:rPr>
          <w:spacing w:val="16"/>
        </w:rPr>
        <w:t xml:space="preserve"> </w:t>
      </w:r>
      <w:r>
        <w:t>деятельности</w:t>
      </w:r>
      <w:r>
        <w:rPr>
          <w:spacing w:val="17"/>
        </w:rPr>
        <w:t xml:space="preserve"> </w:t>
      </w:r>
      <w:r>
        <w:t>(операциях),</w:t>
      </w:r>
      <w:r>
        <w:rPr>
          <w:spacing w:val="17"/>
        </w:rPr>
        <w:t xml:space="preserve"> </w:t>
      </w:r>
      <w:r>
        <w:t>а</w:t>
      </w:r>
      <w:r>
        <w:rPr>
          <w:spacing w:val="17"/>
        </w:rPr>
        <w:t xml:space="preserve"> </w:t>
      </w:r>
      <w:r>
        <w:t>также</w:t>
      </w:r>
      <w:r>
        <w:rPr>
          <w:spacing w:val="15"/>
        </w:rPr>
        <w:t xml:space="preserve"> </w:t>
      </w:r>
      <w:r>
        <w:t>о</w:t>
      </w:r>
      <w:r>
        <w:rPr>
          <w:spacing w:val="17"/>
        </w:rPr>
        <w:t xml:space="preserve"> </w:t>
      </w:r>
      <w:r>
        <w:rPr>
          <w:spacing w:val="-1"/>
        </w:rPr>
        <w:t>его</w:t>
      </w:r>
      <w:r>
        <w:rPr>
          <w:spacing w:val="19"/>
        </w:rPr>
        <w:t xml:space="preserve"> </w:t>
      </w:r>
      <w:r>
        <w:rPr>
          <w:spacing w:val="-1"/>
        </w:rPr>
        <w:t>представителе</w:t>
      </w:r>
      <w:r>
        <w:rPr>
          <w:spacing w:val="15"/>
        </w:rPr>
        <w:t xml:space="preserve"> </w:t>
      </w:r>
      <w:r>
        <w:t>и</w:t>
      </w:r>
      <w:r>
        <w:rPr>
          <w:spacing w:val="17"/>
        </w:rPr>
        <w:t xml:space="preserve"> </w:t>
      </w:r>
      <w:r>
        <w:t>(или)</w:t>
      </w:r>
      <w:r>
        <w:rPr>
          <w:spacing w:val="88"/>
          <w:w w:val="99"/>
        </w:rPr>
        <w:t xml:space="preserve"> </w:t>
      </w:r>
      <w:r>
        <w:rPr>
          <w:spacing w:val="-1"/>
        </w:rPr>
        <w:t>выгодоприобретателе,</w:t>
      </w:r>
      <w:r>
        <w:rPr>
          <w:spacing w:val="-6"/>
        </w:rPr>
        <w:t xml:space="preserve"> </w:t>
      </w:r>
      <w:r>
        <w:t>бенефициарном</w:t>
      </w:r>
      <w:r>
        <w:rPr>
          <w:spacing w:val="-6"/>
        </w:rPr>
        <w:t xml:space="preserve"> </w:t>
      </w:r>
      <w:r>
        <w:t>владельце</w:t>
      </w:r>
      <w:r>
        <w:rPr>
          <w:spacing w:val="-6"/>
        </w:rPr>
        <w:t xml:space="preserve"> </w:t>
      </w:r>
      <w:r>
        <w:rPr>
          <w:spacing w:val="-1"/>
        </w:rPr>
        <w:t>(при</w:t>
      </w:r>
      <w:r>
        <w:rPr>
          <w:spacing w:val="-6"/>
        </w:rPr>
        <w:t xml:space="preserve"> </w:t>
      </w:r>
      <w:r>
        <w:t>их</w:t>
      </w:r>
      <w:r>
        <w:rPr>
          <w:spacing w:val="-6"/>
        </w:rPr>
        <w:t xml:space="preserve"> </w:t>
      </w:r>
      <w:r>
        <w:rPr>
          <w:spacing w:val="-1"/>
        </w:rPr>
        <w:t>наличии).</w:t>
      </w:r>
    </w:p>
    <w:p w:rsidR="00DF18E0" w:rsidRDefault="00DF18E0" w:rsidP="00DF18E0">
      <w:pPr>
        <w:pStyle w:val="Textbody"/>
        <w:tabs>
          <w:tab w:val="left" w:pos="1347"/>
        </w:tabs>
        <w:spacing w:line="276" w:lineRule="auto"/>
        <w:ind w:firstLine="708"/>
        <w:jc w:val="both"/>
      </w:pPr>
      <w:r>
        <w:t>14.36.</w:t>
      </w:r>
      <w:r w:rsidRPr="00DF18E0">
        <w:t xml:space="preserve"> </w:t>
      </w:r>
      <w:r>
        <w:t>Условиями предоставления кредитным кооперативом займов, погашение которых предполагается за счет средств материнского (семейного) капитала (включая ипотечные займы, погашение по которым предполагается за счет средств материнского (семейного) капитала) (далее – займы с использованием средств материнского (семейного) капитала), являются: использование заемщиком полученных средств на приобретение (строительство) жилого помещения в целях улучшения жилищных условий; совпадение субъекта Российской Федерации, на территории которого расположен объект недвижимости, на приобретение или строительство которого предоставляется заем, либо субъекта Российской Федерации, на территории которого зарегистрирован и (или) фактически проживает заемщик, с субъектом Российской Федерации по месту государственной регистрации кредитного кооператива или его обособленных подразделений (филиалов).</w:t>
      </w:r>
    </w:p>
    <w:p w:rsidR="00DF18E0" w:rsidRDefault="00DF18E0" w:rsidP="00DF18E0">
      <w:pPr>
        <w:pStyle w:val="Textbody"/>
        <w:tabs>
          <w:tab w:val="left" w:pos="1347"/>
        </w:tabs>
        <w:spacing w:line="276" w:lineRule="auto"/>
        <w:ind w:firstLine="708"/>
        <w:jc w:val="both"/>
      </w:pPr>
      <w:r>
        <w:t xml:space="preserve">14.37. В отношении всех займов с использованием средств материнского (семейного) капитала кредитный кооператив до предоставления займа обязан запросить у заёмщика информацию о цели использования займа, а также: </w:t>
      </w:r>
    </w:p>
    <w:p w:rsidR="00DF18E0" w:rsidRDefault="00DF18E0" w:rsidP="00DF18E0">
      <w:pPr>
        <w:pStyle w:val="Textbody"/>
        <w:tabs>
          <w:tab w:val="left" w:pos="1347"/>
        </w:tabs>
        <w:spacing w:line="276" w:lineRule="auto"/>
        <w:ind w:firstLine="708"/>
        <w:jc w:val="both"/>
      </w:pPr>
      <w:r>
        <w:sym w:font="Symbol" w:char="F0B7"/>
      </w:r>
      <w:r>
        <w:t xml:space="preserve"> сведения, необходимые для идентификации физического лица – заемщика (владельца государственного сертификата на материнский (семейный) капитал (далее – сертификат) (данные паспорта заемщика (владельца сертификата)); идентификационный номер налогоплательщика владельца сертификата; страховой номер индивидуального лицевого счета владельца сертификата, документы, подтверждающие факт проживания заемщика на территории определенного субъекта Российской Федерации (при необходимости); </w:t>
      </w:r>
    </w:p>
    <w:p w:rsidR="00DF18E0" w:rsidRDefault="00DF18E0" w:rsidP="00DF18E0">
      <w:pPr>
        <w:pStyle w:val="Textbody"/>
        <w:tabs>
          <w:tab w:val="left" w:pos="1347"/>
        </w:tabs>
        <w:spacing w:line="276" w:lineRule="auto"/>
        <w:ind w:firstLine="708"/>
        <w:jc w:val="both"/>
      </w:pPr>
      <w:r>
        <w:sym w:font="Symbol" w:char="F0B7"/>
      </w:r>
      <w:r>
        <w:t xml:space="preserve"> документы, подтверждающие право заемщика (владельца сертификата) на получение средств материнского (семейного) капитала (сертификат в форме электронного документа, подписанного усиленной квалифицированной электронной подписью уполномоченного должностного лица территориального органа Фонда пенсионного и социального страхования Российской Федерации (далее – сертификат в форме электронного документа)), либо сертификат на бумажном носителе, подтверждающий содержание сертификата в форме электронного документа, либо выписка из федерального регистра лиц, имеющих право на дополнительные меры государственной поддержки, о выдаче сертификата; </w:t>
      </w:r>
    </w:p>
    <w:p w:rsidR="00DF18E0" w:rsidRDefault="00DF18E0" w:rsidP="00DF18E0">
      <w:pPr>
        <w:pStyle w:val="Textbody"/>
        <w:tabs>
          <w:tab w:val="left" w:pos="1347"/>
        </w:tabs>
        <w:spacing w:line="276" w:lineRule="auto"/>
        <w:ind w:firstLine="708"/>
        <w:jc w:val="both"/>
      </w:pPr>
      <w:r>
        <w:sym w:font="Symbol" w:char="F0B7"/>
      </w:r>
      <w:r>
        <w:t xml:space="preserve"> реквизиты банковского счета, открытого на имя заемщика для перечисления денежных средств по договору займа с использованием средств материнского (семейного) капитала.</w:t>
      </w:r>
    </w:p>
    <w:p w:rsidR="00DF18E0" w:rsidRDefault="00DF18E0" w:rsidP="00DF18E0">
      <w:pPr>
        <w:pStyle w:val="Textbody"/>
        <w:tabs>
          <w:tab w:val="left" w:pos="1347"/>
        </w:tabs>
        <w:spacing w:line="276" w:lineRule="auto"/>
        <w:ind w:firstLine="708"/>
        <w:jc w:val="both"/>
      </w:pPr>
      <w:r>
        <w:t>14.38. При предоставлении займа с использованием средств материнского (семейного) капитала на покупку квартиры (комнаты или доли в квартире):</w:t>
      </w:r>
    </w:p>
    <w:p w:rsidR="00DF18E0" w:rsidRDefault="00DF18E0" w:rsidP="00DF18E0">
      <w:pPr>
        <w:pStyle w:val="Textbody"/>
        <w:tabs>
          <w:tab w:val="left" w:pos="1347"/>
        </w:tabs>
        <w:spacing w:line="276" w:lineRule="auto"/>
        <w:ind w:firstLine="708"/>
        <w:jc w:val="both"/>
      </w:pPr>
      <w:r>
        <w:sym w:font="Symbol" w:char="F0B7"/>
      </w:r>
      <w:r>
        <w:t xml:space="preserve"> документы и сведения, указанные в абзацах 2-4 пункта 14.37. настоящего Положения; </w:t>
      </w:r>
    </w:p>
    <w:p w:rsidR="00DF18E0" w:rsidRDefault="00DF18E0" w:rsidP="00DF18E0">
      <w:pPr>
        <w:pStyle w:val="Textbody"/>
        <w:tabs>
          <w:tab w:val="left" w:pos="1347"/>
        </w:tabs>
        <w:spacing w:line="276" w:lineRule="auto"/>
        <w:ind w:firstLine="708"/>
        <w:jc w:val="both"/>
      </w:pPr>
      <w:r>
        <w:sym w:font="Symbol" w:char="F0B7"/>
      </w:r>
      <w:r>
        <w:t xml:space="preserve"> правоустанавливающие документы на квартиру (комнату или долю в квартире) (выписка из Единого государственного реестра недвижимости (далее – ЕГРН), полученная не ранее чем за 5 календарных дней до даты предоставления документов, указанных в абзацах 2-4 пункте 5.2 настоящего Базового стандарта); документ, на основании которого возникло право собственности продавца на квартиру (комнату или долю в квартире) (при наличии); кадастровый паспорт жилого помещения (при наличии); технический паспорт жилого помещения (квартиры) (при наличии); </w:t>
      </w:r>
    </w:p>
    <w:p w:rsidR="00DF18E0" w:rsidRDefault="00DF18E0" w:rsidP="00DF18E0">
      <w:pPr>
        <w:pStyle w:val="Textbody"/>
        <w:tabs>
          <w:tab w:val="left" w:pos="1347"/>
        </w:tabs>
        <w:spacing w:line="276" w:lineRule="auto"/>
        <w:ind w:firstLine="708"/>
        <w:jc w:val="both"/>
      </w:pPr>
      <w:r>
        <w:sym w:font="Symbol" w:char="F0B7"/>
      </w:r>
      <w:r>
        <w:t xml:space="preserve"> документы, подтверждающие пригодность квартиры (комнаты или доли в квартире) для постоянного проживания (акт обследования жилого помещения, заключение о признании жилого помещения пригодным (непригодным) для постоянного проживания); технический паспорт многоквартирного дома (при наличии); акт осмотра жилого помещения кредитным кооперативом (с описанием характеристик жилого помещения, в том числе наличия коммуникаций).</w:t>
      </w:r>
    </w:p>
    <w:p w:rsidR="00DF18E0" w:rsidRDefault="00DF18E0" w:rsidP="00DF18E0">
      <w:pPr>
        <w:pStyle w:val="Textbody"/>
        <w:tabs>
          <w:tab w:val="left" w:pos="1347"/>
        </w:tabs>
        <w:spacing w:line="276" w:lineRule="auto"/>
        <w:ind w:firstLine="708"/>
        <w:jc w:val="both"/>
      </w:pPr>
      <w:r>
        <w:t xml:space="preserve">14.39. При предоставлении займа с использованием средств материнского (семейного) капитала на покупку жилого дома (доли в жилом доме) с земельным участком (далее - приобретаемый жилой дом с земельным участком): </w:t>
      </w:r>
    </w:p>
    <w:p w:rsidR="00DF18E0" w:rsidRDefault="00DF18E0" w:rsidP="00DF18E0">
      <w:pPr>
        <w:pStyle w:val="Textbody"/>
        <w:tabs>
          <w:tab w:val="left" w:pos="1347"/>
        </w:tabs>
        <w:spacing w:line="276" w:lineRule="auto"/>
        <w:ind w:firstLine="708"/>
        <w:jc w:val="both"/>
      </w:pPr>
      <w:r>
        <w:sym w:font="Symbol" w:char="F0B7"/>
      </w:r>
      <w:r>
        <w:t xml:space="preserve"> документы и сведения, указанные в абзацах 2-4 пункта 14.37. настоящего Положения; </w:t>
      </w:r>
    </w:p>
    <w:p w:rsidR="00DF18E0" w:rsidRDefault="00DF18E0" w:rsidP="00DF18E0">
      <w:pPr>
        <w:pStyle w:val="Textbody"/>
        <w:tabs>
          <w:tab w:val="left" w:pos="1347"/>
        </w:tabs>
        <w:spacing w:line="276" w:lineRule="auto"/>
        <w:ind w:firstLine="708"/>
        <w:jc w:val="both"/>
      </w:pPr>
      <w:r>
        <w:sym w:font="Symbol" w:char="F0B7"/>
      </w:r>
      <w:r>
        <w:t xml:space="preserve"> правоустанавливающие документы на приобретаемый жилой дом с земельным участком (выписки из ЕГРН в отношении приобретаемого жилого дома, земельного участка (полученные не ранее чем за 5 календарных дней до даты предоставления документов, указанных в абзацах 2-4 пункта 14.37. настоящего Положения); документ, на основании которого возникло право собственности продавца на приобретаемый жилой дом с земельным участком (при наличии), кадастровый паспорт приобретаемого жилого дома с земельным участком (при наличии); технический паспорт приобретаемого жилого дома с земельным участком (при наличии); выписка из ЕГРН о кадастровой стоимости земельного участка (при наличии); </w:t>
      </w:r>
    </w:p>
    <w:p w:rsidR="00DF18E0" w:rsidRDefault="00DF18E0" w:rsidP="00DF18E0">
      <w:pPr>
        <w:pStyle w:val="Textbody"/>
        <w:tabs>
          <w:tab w:val="left" w:pos="1347"/>
        </w:tabs>
        <w:spacing w:line="276" w:lineRule="auto"/>
        <w:ind w:firstLine="708"/>
        <w:jc w:val="both"/>
      </w:pPr>
      <w:r>
        <w:sym w:font="Symbol" w:char="F0B7"/>
      </w:r>
      <w:r>
        <w:t xml:space="preserve"> документы, подтверждающие пригодность приобретаемого жилого дома с земельным участком для постоянного проживания (акт обследования приобретаемого жилого дома с земельным участком, заключение о признании жилого дома с земельным участком пригодным (непригодным) для постоянного проживания); акт осмотра приобретаемого жилого дома с земельным участком кредитным кооперативом (с описанием характеристик приобретаемого жилого дома с земельным участком, в том числе наличия коммуникаций); </w:t>
      </w:r>
    </w:p>
    <w:p w:rsidR="00DF18E0" w:rsidRDefault="00DF18E0" w:rsidP="00DF18E0">
      <w:pPr>
        <w:pStyle w:val="Textbody"/>
        <w:tabs>
          <w:tab w:val="left" w:pos="1347"/>
        </w:tabs>
        <w:spacing w:line="276" w:lineRule="auto"/>
        <w:ind w:firstLine="708"/>
        <w:jc w:val="both"/>
      </w:pPr>
      <w:r>
        <w:sym w:font="Symbol" w:char="F0B7"/>
      </w:r>
      <w:r>
        <w:t xml:space="preserve"> документы фотофиксации (фотографии), подтверждающие пригодность приобретаемого жилого дома с земельным участком для проживания и отвечающие следующим требованиям: сделаны в светлое время суток в количестве не менее 5 единиц; отражают фундамент, кровлю, полы, стены, окна, входную дверь, наличие отопления, электричества в жилом доме; отражают адрес жилого дома (наименование улицы, номер дома на адресной табличке), а при его отсутствии – содержат сведения о дате, времени и геолокации фотосъемки.</w:t>
      </w:r>
    </w:p>
    <w:p w:rsidR="00DF18E0" w:rsidRDefault="00DF18E0" w:rsidP="00DF18E0">
      <w:pPr>
        <w:pStyle w:val="Textbody"/>
        <w:tabs>
          <w:tab w:val="left" w:pos="1347"/>
        </w:tabs>
        <w:spacing w:line="276" w:lineRule="auto"/>
        <w:ind w:firstLine="708"/>
        <w:jc w:val="both"/>
      </w:pPr>
      <w:r>
        <w:t>14.40. При предоставлении займа с использованием средств материнского (семейного) капитала на строительство индивидуального жилого дома:</w:t>
      </w:r>
    </w:p>
    <w:p w:rsidR="00DF18E0" w:rsidRDefault="00DF18E0" w:rsidP="00DF18E0">
      <w:pPr>
        <w:pStyle w:val="Textbody"/>
        <w:tabs>
          <w:tab w:val="left" w:pos="1347"/>
        </w:tabs>
        <w:spacing w:line="276" w:lineRule="auto"/>
        <w:ind w:firstLine="708"/>
        <w:jc w:val="both"/>
      </w:pPr>
      <w:r>
        <w:sym w:font="Symbol" w:char="F0B7"/>
      </w:r>
      <w:r>
        <w:t xml:space="preserve"> документы и сведения, указанные в абзацах 2-4 пункта 14.37. настоящего Положения; </w:t>
      </w:r>
    </w:p>
    <w:p w:rsidR="00DF18E0" w:rsidRDefault="00DF18E0" w:rsidP="00DF18E0">
      <w:pPr>
        <w:pStyle w:val="Textbody"/>
        <w:tabs>
          <w:tab w:val="left" w:pos="1347"/>
        </w:tabs>
        <w:spacing w:line="276" w:lineRule="auto"/>
        <w:ind w:firstLine="708"/>
        <w:jc w:val="both"/>
      </w:pPr>
      <w:r>
        <w:sym w:font="Symbol" w:char="F0B7"/>
      </w:r>
      <w:r>
        <w:t xml:space="preserve"> правоустанавливающие документы на земельный участок, на котором планируется возведение индивидуального жилого дома (выписка из ЕГРН в отношении земельного участка; документ, на основании которого возникло право собственности продавца на земельный участок (при наличии); договор аренды земельного участка под строительство индивидуального жилого дома со сроком окончания не ранее двух лет на момент подачи документов, предусмотренных в абзацах 2-4 пункта 14.37. настоящего Положения; согласие арендодателя на передачу права аренды земельного участка в залог (если участок не в собственности); кадастровый паспорт земельного участка (при наличии); разрешение на строительство, выданное уполномоченными органами, или уведомление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(при наличии); выписки из ЕГРН в отношении объекта индивидуального жилищного строительства (полученные не ранее чем за 5 календарных дней до даты предоставления документов) (при наличии); договор строительного подряда (при наличии); </w:t>
      </w:r>
    </w:p>
    <w:p w:rsidR="00DF18E0" w:rsidRDefault="00DF18E0" w:rsidP="00DF18E0">
      <w:pPr>
        <w:pStyle w:val="Textbody"/>
        <w:tabs>
          <w:tab w:val="left" w:pos="1347"/>
        </w:tabs>
        <w:spacing w:line="276" w:lineRule="auto"/>
        <w:ind w:firstLine="708"/>
        <w:jc w:val="both"/>
      </w:pPr>
      <w:r>
        <w:sym w:font="Symbol" w:char="F0B7"/>
      </w:r>
      <w:r>
        <w:t xml:space="preserve"> документы фотофиксации (фотографии), подтверждающие фактическое состояние земельного участка, этапа строительства индивидуального жилого дома и отвечающие следующим требованиям: сделаны в светлое время суток в количестве не менее 5 единиц; отражают земельный участок со всех граничащих с другими земельными участками сторон; отражают наличие близлежащих земельных участков, а при их отсутствии – содержат сведения о дате, времени и геолокации фотосъемки; отражают этап строительства индивидуального жилого дома (внутри и снаружи дома) (если на земельном участке начаты строительные работы); отражают наличие иных построек на земельном участке (если на земельном участке имеются иные постройки).</w:t>
      </w:r>
    </w:p>
    <w:p w:rsidR="00DF18E0" w:rsidRDefault="00DF18E0" w:rsidP="00DF18E0">
      <w:pPr>
        <w:pStyle w:val="Textbody"/>
        <w:tabs>
          <w:tab w:val="left" w:pos="1347"/>
        </w:tabs>
        <w:spacing w:line="276" w:lineRule="auto"/>
        <w:ind w:firstLine="708"/>
        <w:jc w:val="both"/>
      </w:pPr>
      <w:r>
        <w:t>14.41. При предоставлении займа с использованием средств материнского (семейного) капитала на приобретение жилья посредством участия в жилищно-строительном кооперативе (далее - ЖСК):</w:t>
      </w:r>
    </w:p>
    <w:p w:rsidR="00DF18E0" w:rsidRDefault="00DF18E0" w:rsidP="00DF18E0">
      <w:pPr>
        <w:pStyle w:val="Textbody"/>
        <w:tabs>
          <w:tab w:val="left" w:pos="1347"/>
        </w:tabs>
        <w:spacing w:line="276" w:lineRule="auto"/>
        <w:ind w:firstLine="708"/>
        <w:jc w:val="both"/>
      </w:pPr>
      <w:r>
        <w:sym w:font="Symbol" w:char="F0B7"/>
      </w:r>
      <w:r>
        <w:t xml:space="preserve"> документы и сведения, указанные в абзацах 2-4 пункта 14.37. настоящего Положения; </w:t>
      </w:r>
    </w:p>
    <w:p w:rsidR="00DF18E0" w:rsidRDefault="00DF18E0" w:rsidP="00DF18E0">
      <w:pPr>
        <w:pStyle w:val="Textbody"/>
        <w:tabs>
          <w:tab w:val="left" w:pos="1347"/>
        </w:tabs>
        <w:spacing w:line="276" w:lineRule="auto"/>
        <w:ind w:firstLine="708"/>
        <w:jc w:val="both"/>
      </w:pPr>
      <w:r>
        <w:sym w:font="Symbol" w:char="F0B7"/>
      </w:r>
      <w:r>
        <w:t xml:space="preserve"> документы, подтверждающие членство в ЖСК (договор об участии в ЖСК; выписка из реестра членов ЖСК; справка о внесенной сумме паевого взноса за жилое помещение и об оставшейся неуплаченной сумме паевого взноса, выданная ЖСК; копия устава ЖСК, заверенная ЖСК).</w:t>
      </w:r>
    </w:p>
    <w:p w:rsidR="00DF18E0" w:rsidRDefault="00DF18E0" w:rsidP="00DF18E0">
      <w:pPr>
        <w:pStyle w:val="Textbody"/>
        <w:tabs>
          <w:tab w:val="left" w:pos="1347"/>
        </w:tabs>
        <w:spacing w:line="276" w:lineRule="auto"/>
        <w:ind w:firstLine="708"/>
        <w:jc w:val="both"/>
      </w:pPr>
      <w:r>
        <w:t xml:space="preserve">14.42. При предоставлении займа с использованием средств материнского (семейного) капитала на приобретение жилья по договору участия в долевом строительстве (далее - ДДУ): </w:t>
      </w:r>
    </w:p>
    <w:p w:rsidR="00DF18E0" w:rsidRDefault="00DF18E0" w:rsidP="00DF18E0">
      <w:pPr>
        <w:pStyle w:val="Textbody"/>
        <w:tabs>
          <w:tab w:val="left" w:pos="1347"/>
        </w:tabs>
        <w:spacing w:line="276" w:lineRule="auto"/>
        <w:ind w:firstLine="708"/>
        <w:jc w:val="both"/>
      </w:pPr>
      <w:r>
        <w:sym w:font="Symbol" w:char="F0B7"/>
      </w:r>
      <w:r>
        <w:t xml:space="preserve"> документы и сведения, указанные в абзацах 2-4 14.37. настоящего Положения; </w:t>
      </w:r>
    </w:p>
    <w:p w:rsidR="00DF18E0" w:rsidRDefault="00DF18E0" w:rsidP="00DF18E0">
      <w:pPr>
        <w:pStyle w:val="Textbody"/>
        <w:tabs>
          <w:tab w:val="left" w:pos="1347"/>
        </w:tabs>
        <w:spacing w:line="276" w:lineRule="auto"/>
        <w:ind w:firstLine="708"/>
        <w:jc w:val="both"/>
      </w:pPr>
      <w:r>
        <w:sym w:font="Symbol" w:char="F0B7"/>
      </w:r>
      <w:r>
        <w:t xml:space="preserve"> документы, подтверждающие права участника долевого строительства (ДДУ, прошедший государственную регистрацию в установленном порядке; документ, содержащий сведения о внесенной сумме в счет уплаты цены ДДУ и об оставшейся неуплаченной сумме по договору, выданный застройщиком).</w:t>
      </w:r>
    </w:p>
    <w:p w:rsidR="00DF18E0" w:rsidRDefault="00DF18E0" w:rsidP="00DF18E0">
      <w:pPr>
        <w:pStyle w:val="Textbody"/>
        <w:tabs>
          <w:tab w:val="left" w:pos="1347"/>
        </w:tabs>
        <w:spacing w:line="276" w:lineRule="auto"/>
        <w:ind w:firstLine="708"/>
        <w:jc w:val="both"/>
      </w:pPr>
      <w:r>
        <w:t xml:space="preserve">Заемщиком представляются оригиналы документов, указанных в пункте </w:t>
      </w:r>
      <w:r w:rsidR="006C5E02">
        <w:t>14.37. настоящего Положения</w:t>
      </w:r>
      <w:r>
        <w:t>, для снятия копий и последующего хранения кредитным кооперативом в порядке, предусмотренном внутренними документами кредитного кооператива. Получение, обработка, использование, хранение и передача сведений, являющихся персональными данными, осуществляется кредитным кооперативом в соответствии с Федеральным законом от 27 июля 2006 года № 152-ФЗ «О персональных данных».</w:t>
      </w:r>
    </w:p>
    <w:p w:rsidR="006C5E02" w:rsidRDefault="00DF18E0" w:rsidP="00DF18E0">
      <w:pPr>
        <w:pStyle w:val="Textbody"/>
        <w:tabs>
          <w:tab w:val="left" w:pos="1347"/>
        </w:tabs>
        <w:spacing w:line="276" w:lineRule="auto"/>
        <w:ind w:firstLine="708"/>
        <w:jc w:val="both"/>
      </w:pPr>
      <w:r>
        <w:t xml:space="preserve">14.43. Кредитный кооператив осуществляет оценку представленных в соответствии с пунктом </w:t>
      </w:r>
      <w:r w:rsidR="006C5E02">
        <w:t xml:space="preserve">14.37. настоящего Положения </w:t>
      </w:r>
      <w:r>
        <w:t xml:space="preserve">документов и сведений на предмет соблюдения условий, предусмотренных пунктом </w:t>
      </w:r>
      <w:r w:rsidR="006C5E02">
        <w:t>14.36</w:t>
      </w:r>
      <w:r>
        <w:t xml:space="preserve"> настоящего </w:t>
      </w:r>
      <w:r w:rsidR="006C5E02">
        <w:t>Положения</w:t>
      </w:r>
      <w:r>
        <w:t xml:space="preserve">, и при их соблюдении принимает решение о предоставлении займа с использованием средств материнского (семейного) капитала. Обстоятельствами, при которых не обеспечивается соблюдение условия об использовании заемных средств на приобретение (строительство) жилого помещения для улучшения жилищных условий, могут являться: </w:t>
      </w:r>
    </w:p>
    <w:p w:rsidR="006C5E02" w:rsidRDefault="006C5E02" w:rsidP="00DF18E0">
      <w:pPr>
        <w:pStyle w:val="Textbody"/>
        <w:tabs>
          <w:tab w:val="left" w:pos="1347"/>
        </w:tabs>
        <w:spacing w:line="276" w:lineRule="auto"/>
        <w:ind w:firstLine="708"/>
        <w:jc w:val="both"/>
      </w:pPr>
      <w:r>
        <w:t>14</w:t>
      </w:r>
      <w:r w:rsidR="00DF18E0">
        <w:t>.</w:t>
      </w:r>
      <w:r>
        <w:t>43</w:t>
      </w:r>
      <w:r w:rsidR="00DF18E0">
        <w:t xml:space="preserve">.1. приобретение или строительство жилых помещений, не пригодных для постоянного проживания граждан (не отвечающих требованиям, установленным жилищным законодательством Российской Федерации), а также помещений, не отвечающих требованиям законодательства Российской Федерации к объектам индивидуального жилищного строительства; </w:t>
      </w:r>
    </w:p>
    <w:p w:rsidR="006C5E02" w:rsidRDefault="006C5E02" w:rsidP="00DF18E0">
      <w:pPr>
        <w:pStyle w:val="Textbody"/>
        <w:tabs>
          <w:tab w:val="left" w:pos="1347"/>
        </w:tabs>
        <w:spacing w:line="276" w:lineRule="auto"/>
        <w:ind w:firstLine="708"/>
        <w:jc w:val="both"/>
      </w:pPr>
      <w:r>
        <w:t>14.43</w:t>
      </w:r>
      <w:r w:rsidR="00DF18E0">
        <w:t xml:space="preserve">.2. приобретение или строительство жилых помещений на земельных участках, не относящихся к категории земель населенных пунктов; </w:t>
      </w:r>
    </w:p>
    <w:p w:rsidR="006C5E02" w:rsidRDefault="006C5E02" w:rsidP="00DF18E0">
      <w:pPr>
        <w:pStyle w:val="Textbody"/>
        <w:tabs>
          <w:tab w:val="left" w:pos="1347"/>
        </w:tabs>
        <w:spacing w:line="276" w:lineRule="auto"/>
        <w:ind w:firstLine="708"/>
        <w:jc w:val="both"/>
      </w:pPr>
      <w:r>
        <w:t>14.43</w:t>
      </w:r>
      <w:r w:rsidR="00DF18E0">
        <w:t xml:space="preserve">.3. отсутствие у ЖСК права собственности на земельный участок, на котором будет осуществляться строительство жилого дома; </w:t>
      </w:r>
    </w:p>
    <w:p w:rsidR="006C5E02" w:rsidRDefault="006C5E02" w:rsidP="00DF18E0">
      <w:pPr>
        <w:pStyle w:val="Textbody"/>
        <w:tabs>
          <w:tab w:val="left" w:pos="1347"/>
        </w:tabs>
        <w:spacing w:line="276" w:lineRule="auto"/>
        <w:ind w:firstLine="708"/>
        <w:jc w:val="both"/>
      </w:pPr>
      <w:r>
        <w:t>14.43</w:t>
      </w:r>
      <w:r w:rsidR="00DF18E0">
        <w:t xml:space="preserve">.4. повторное в течение одного года использование одного и того же объекта недвижимости (либо части объекта недвижимости) в сделках при заключении договоров, связанных с предоставлением займов с использованием средств материнского (семейного) капитала, кроме случаев, когда доли всем членам семьи продавца были выделены до отчуждения жилья и предоставлено постановление органов опеки и попечительства, разрешающее отчуждение долей несовершеннолетних; </w:t>
      </w:r>
    </w:p>
    <w:p w:rsidR="00DF18E0" w:rsidRDefault="006C5E02" w:rsidP="00DF18E0">
      <w:pPr>
        <w:pStyle w:val="Textbody"/>
        <w:tabs>
          <w:tab w:val="left" w:pos="1347"/>
        </w:tabs>
        <w:spacing w:line="276" w:lineRule="auto"/>
        <w:ind w:firstLine="708"/>
        <w:jc w:val="both"/>
      </w:pPr>
      <w:r>
        <w:t>14.43</w:t>
      </w:r>
      <w:r w:rsidR="00DF18E0">
        <w:t>.5. приобретения или строительство жилого помещения в населенных пунктах, необеспеченных транспортной, инженерной, социальной инфраструктурой.</w:t>
      </w:r>
    </w:p>
    <w:p w:rsidR="0026099E" w:rsidRDefault="0026099E" w:rsidP="00DF18E0">
      <w:pPr>
        <w:pStyle w:val="Textbody"/>
        <w:tabs>
          <w:tab w:val="left" w:pos="1347"/>
        </w:tabs>
        <w:spacing w:line="276" w:lineRule="auto"/>
        <w:ind w:firstLine="708"/>
        <w:jc w:val="both"/>
      </w:pPr>
      <w:r>
        <w:t xml:space="preserve">14.44. Для проверки наличия или отсутствия обстоятельств, указанных в пункте 14.43. настоящего Положения, в целях принятия решения о предоставлении займа с использованием средств материнского (семейного) капитала кредитный кооператив обязан до заключения договора займа осуществить следующие мероприятия: </w:t>
      </w:r>
    </w:p>
    <w:p w:rsidR="0026099E" w:rsidRDefault="0026099E" w:rsidP="00DF18E0">
      <w:pPr>
        <w:pStyle w:val="Textbody"/>
        <w:tabs>
          <w:tab w:val="left" w:pos="1347"/>
        </w:tabs>
        <w:spacing w:line="276" w:lineRule="auto"/>
        <w:ind w:firstLine="708"/>
        <w:jc w:val="both"/>
      </w:pPr>
      <w:r>
        <w:t xml:space="preserve">- проверить наличие факта повторного в течение одного года использования одного и того же объекта недвижимости (либо части объекта недвижимости) в сделках при заключении договоров купли-продажи, а также характеристики и пригодность жилого помещения для проживания; </w:t>
      </w:r>
    </w:p>
    <w:p w:rsidR="0026099E" w:rsidRDefault="0026099E" w:rsidP="00DF18E0">
      <w:pPr>
        <w:pStyle w:val="Textbody"/>
        <w:tabs>
          <w:tab w:val="left" w:pos="1347"/>
        </w:tabs>
        <w:spacing w:line="276" w:lineRule="auto"/>
        <w:ind w:firstLine="708"/>
        <w:jc w:val="both"/>
      </w:pPr>
      <w:r>
        <w:t xml:space="preserve">- проверить соответствие земельных участков категории земель населенных пунктов; - проверить наличие у ЖСК права собственности на земельный участок, на котором будет осуществляться строительство жилого дома; </w:t>
      </w:r>
    </w:p>
    <w:p w:rsidR="0026099E" w:rsidRDefault="0026099E" w:rsidP="00DF18E0">
      <w:pPr>
        <w:pStyle w:val="Textbody"/>
        <w:tabs>
          <w:tab w:val="left" w:pos="1347"/>
        </w:tabs>
        <w:spacing w:line="276" w:lineRule="auto"/>
        <w:ind w:firstLine="708"/>
        <w:jc w:val="both"/>
      </w:pPr>
      <w:r>
        <w:t xml:space="preserve">- провести анализ соответствия стоимости приобретаемого или строящегося объекта недвижимости рыночной и кадастровой стоимости; </w:t>
      </w:r>
    </w:p>
    <w:p w:rsidR="0026099E" w:rsidRDefault="0026099E" w:rsidP="00DF18E0">
      <w:pPr>
        <w:pStyle w:val="Textbody"/>
        <w:tabs>
          <w:tab w:val="left" w:pos="1347"/>
        </w:tabs>
        <w:spacing w:line="276" w:lineRule="auto"/>
        <w:ind w:firstLine="708"/>
        <w:jc w:val="both"/>
      </w:pPr>
      <w:r>
        <w:t>- провести анализ инфраструктуры населенного пункта, на территории которого приобретается или строится объект недвижимости. Результаты проводимых кредитным кооперативом процедур оформляются им в форме письменного заключения.</w:t>
      </w:r>
    </w:p>
    <w:p w:rsidR="00C44EFD" w:rsidRDefault="00C44EFD">
      <w:pPr>
        <w:pStyle w:val="Standard"/>
        <w:jc w:val="both"/>
      </w:pPr>
    </w:p>
    <w:p w:rsidR="001C214A" w:rsidRDefault="001C214A" w:rsidP="001C214A">
      <w:pPr>
        <w:pStyle w:val="Standard"/>
        <w:tabs>
          <w:tab w:val="left" w:pos="0"/>
        </w:tabs>
        <w:spacing w:line="276" w:lineRule="auto"/>
        <w:ind w:right="-68"/>
        <w:jc w:val="center"/>
        <w:rPr>
          <w:rFonts w:ascii="Times New Roman" w:hAnsi="Times New Roman" w:cs="Times New Roman"/>
          <w:b/>
        </w:rPr>
      </w:pPr>
      <w:bookmarkStart w:id="20" w:name="Bookmark21"/>
      <w:bookmarkEnd w:id="20"/>
      <w:r>
        <w:rPr>
          <w:rFonts w:ascii="Times New Roman" w:hAnsi="Times New Roman" w:cs="Times New Roman"/>
          <w:b/>
        </w:rPr>
        <w:t>15. Порядок оценки платежеспособности члена (пайщика) Кооператива,</w:t>
      </w:r>
      <w:r>
        <w:rPr>
          <w:rFonts w:ascii="Times New Roman" w:hAnsi="Times New Roman" w:cs="Times New Roman"/>
          <w:b/>
          <w:spacing w:val="-6"/>
        </w:rPr>
        <w:t xml:space="preserve"> лиц</w:t>
      </w:r>
      <w:r>
        <w:rPr>
          <w:rFonts w:ascii="Times New Roman" w:hAnsi="Times New Roman" w:cs="Times New Roman"/>
          <w:b/>
        </w:rPr>
        <w:t>, предоставляющих поручительство, при получении ипотечного займа (в том числе с его возвратом за счет средств материнского (семейного) капитала).</w:t>
      </w:r>
    </w:p>
    <w:p w:rsidR="00383605" w:rsidRDefault="00383605" w:rsidP="001C214A">
      <w:pPr>
        <w:pStyle w:val="Standard"/>
        <w:tabs>
          <w:tab w:val="left" w:pos="0"/>
        </w:tabs>
        <w:spacing w:line="276" w:lineRule="auto"/>
        <w:ind w:right="-68"/>
        <w:jc w:val="center"/>
      </w:pPr>
    </w:p>
    <w:p w:rsidR="001C214A" w:rsidRDefault="001C214A" w:rsidP="001C214A">
      <w:pPr>
        <w:pStyle w:val="Standard"/>
        <w:spacing w:line="276" w:lineRule="auto"/>
        <w:ind w:firstLine="567"/>
        <w:jc w:val="both"/>
      </w:pPr>
      <w:r>
        <w:rPr>
          <w:rFonts w:ascii="Times New Roman" w:hAnsi="Times New Roman" w:cs="Times New Roman"/>
        </w:rPr>
        <w:t xml:space="preserve">15.1. Оценка платежеспособности члена Кооператива (пайщика) или членов Кооператива (пайщиков), выступающих </w:t>
      </w:r>
      <w:proofErr w:type="spellStart"/>
      <w:r>
        <w:rPr>
          <w:rFonts w:ascii="Times New Roman" w:hAnsi="Times New Roman" w:cs="Times New Roman"/>
        </w:rPr>
        <w:t>созаемщиками</w:t>
      </w:r>
      <w:proofErr w:type="spellEnd"/>
      <w:r>
        <w:rPr>
          <w:rFonts w:ascii="Times New Roman" w:hAnsi="Times New Roman" w:cs="Times New Roman"/>
        </w:rPr>
        <w:t xml:space="preserve"> при получении ипотечного займа (в том числе с его возвратом за счет средств материнского (семейного) капитала), а также лиц, готовых предоставить поручительство по договору займа, осуществляется кредитным кооперативом до принятия решения о предоставлении ипотечного</w:t>
      </w:r>
      <w:r>
        <w:rPr>
          <w:rFonts w:ascii="Times New Roman" w:hAnsi="Times New Roman" w:cs="Times New Roman"/>
          <w:spacing w:val="-3"/>
        </w:rPr>
        <w:t xml:space="preserve"> </w:t>
      </w:r>
      <w:r>
        <w:rPr>
          <w:rFonts w:ascii="Times New Roman" w:hAnsi="Times New Roman" w:cs="Times New Roman"/>
        </w:rPr>
        <w:t>займа.</w:t>
      </w:r>
    </w:p>
    <w:p w:rsidR="001C214A" w:rsidRDefault="001C214A" w:rsidP="001C214A">
      <w:pPr>
        <w:pStyle w:val="Standard"/>
        <w:spacing w:line="276" w:lineRule="auto"/>
        <w:ind w:firstLine="567"/>
        <w:jc w:val="both"/>
        <w:rPr>
          <w:rFonts w:ascii="Times New Roman" w:hAnsi="Times New Roman" w:cs="Times New Roman"/>
        </w:rPr>
      </w:pPr>
      <w:r>
        <w:rPr>
          <w:rFonts w:ascii="Times New Roman" w:hAnsi="Times New Roman" w:cs="Times New Roman"/>
        </w:rPr>
        <w:t>15.2. Оценка платежеспособности лиц, указанных в пункте 15.1. настоящего Положения осуществляется на основании представленных ими в кооператив документов (в том числе заявления о предоставлении ипотечного займа) и иной информации, которой располагает кооператив.</w:t>
      </w:r>
    </w:p>
    <w:p w:rsidR="001C214A" w:rsidRDefault="001C214A" w:rsidP="001C214A">
      <w:pPr>
        <w:pStyle w:val="Standard"/>
        <w:spacing w:line="276" w:lineRule="auto"/>
        <w:ind w:firstLine="567"/>
        <w:jc w:val="both"/>
      </w:pPr>
      <w:r>
        <w:rPr>
          <w:rFonts w:ascii="Times New Roman" w:hAnsi="Times New Roman" w:cs="Times New Roman"/>
        </w:rPr>
        <w:t>15.3. Процедуры оценки платежеспособности лиц, указанных в пункте 15.1 настоящего Положения, допустимый уровень платежеспособности и вероятности возврата ипотечного займа устанавливаются настоящим Положением и включают в</w:t>
      </w:r>
      <w:r>
        <w:rPr>
          <w:rFonts w:ascii="Times New Roman" w:hAnsi="Times New Roman" w:cs="Times New Roman"/>
          <w:spacing w:val="-8"/>
        </w:rPr>
        <w:t xml:space="preserve"> </w:t>
      </w:r>
      <w:r>
        <w:rPr>
          <w:rFonts w:ascii="Times New Roman" w:hAnsi="Times New Roman" w:cs="Times New Roman"/>
        </w:rPr>
        <w:t>себя:</w:t>
      </w:r>
    </w:p>
    <w:p w:rsidR="001C214A" w:rsidRDefault="001C214A" w:rsidP="001C214A">
      <w:pPr>
        <w:pStyle w:val="Standard"/>
        <w:spacing w:line="276" w:lineRule="auto"/>
        <w:ind w:firstLine="567"/>
        <w:jc w:val="both"/>
      </w:pPr>
      <w:r>
        <w:rPr>
          <w:rFonts w:ascii="Times New Roman" w:hAnsi="Times New Roman" w:cs="Times New Roman"/>
        </w:rPr>
        <w:t>15.3.1. Проверку источников</w:t>
      </w:r>
      <w:r>
        <w:rPr>
          <w:rFonts w:ascii="Times New Roman" w:hAnsi="Times New Roman" w:cs="Times New Roman"/>
        </w:rPr>
        <w:tab/>
        <w:t>получения регулярных доходов лицами, указанными в пункте 15.1. настоящего Положения, в том</w:t>
      </w:r>
      <w:r>
        <w:rPr>
          <w:rFonts w:ascii="Times New Roman" w:hAnsi="Times New Roman" w:cs="Times New Roman"/>
          <w:spacing w:val="-3"/>
        </w:rPr>
        <w:t xml:space="preserve"> </w:t>
      </w:r>
      <w:r>
        <w:rPr>
          <w:rFonts w:ascii="Times New Roman" w:hAnsi="Times New Roman" w:cs="Times New Roman"/>
        </w:rPr>
        <w:t>числе:</w:t>
      </w:r>
    </w:p>
    <w:p w:rsidR="001C214A" w:rsidRDefault="001C214A" w:rsidP="001C214A">
      <w:pPr>
        <w:pStyle w:val="Standard"/>
        <w:spacing w:line="276" w:lineRule="auto"/>
        <w:ind w:firstLine="567"/>
        <w:jc w:val="both"/>
        <w:rPr>
          <w:rFonts w:ascii="Times New Roman" w:hAnsi="Times New Roman" w:cs="Times New Roman"/>
        </w:rPr>
      </w:pPr>
      <w:r>
        <w:rPr>
          <w:rFonts w:ascii="Times New Roman" w:hAnsi="Times New Roman" w:cs="Times New Roman"/>
        </w:rPr>
        <w:t>- размер заработной платы по основному месту работы и по совместительству;</w:t>
      </w:r>
    </w:p>
    <w:p w:rsidR="001C214A" w:rsidRDefault="001C214A" w:rsidP="001C214A">
      <w:pPr>
        <w:pStyle w:val="Standard"/>
        <w:spacing w:line="276" w:lineRule="auto"/>
        <w:ind w:firstLine="567"/>
        <w:jc w:val="both"/>
      </w:pPr>
      <w:r>
        <w:rPr>
          <w:rFonts w:ascii="Times New Roman" w:hAnsi="Times New Roman" w:cs="Times New Roman"/>
        </w:rPr>
        <w:t>- доходы от предпринимательской</w:t>
      </w:r>
      <w:r>
        <w:rPr>
          <w:rFonts w:ascii="Times New Roman" w:hAnsi="Times New Roman" w:cs="Times New Roman"/>
          <w:spacing w:val="-4"/>
        </w:rPr>
        <w:t xml:space="preserve"> </w:t>
      </w:r>
      <w:r>
        <w:rPr>
          <w:rFonts w:ascii="Times New Roman" w:hAnsi="Times New Roman" w:cs="Times New Roman"/>
        </w:rPr>
        <w:t>деятельности;</w:t>
      </w:r>
    </w:p>
    <w:p w:rsidR="001C214A" w:rsidRDefault="001C214A" w:rsidP="001C214A">
      <w:pPr>
        <w:pStyle w:val="Standard"/>
        <w:spacing w:line="276" w:lineRule="auto"/>
        <w:ind w:firstLine="567"/>
        <w:jc w:val="both"/>
      </w:pPr>
      <w:r>
        <w:rPr>
          <w:rFonts w:ascii="Times New Roman" w:hAnsi="Times New Roman" w:cs="Times New Roman"/>
        </w:rPr>
        <w:t>- доходы в виде дивидендов, процентов и</w:t>
      </w:r>
      <w:r>
        <w:rPr>
          <w:rFonts w:ascii="Times New Roman" w:hAnsi="Times New Roman" w:cs="Times New Roman"/>
          <w:spacing w:val="-4"/>
        </w:rPr>
        <w:t xml:space="preserve"> </w:t>
      </w:r>
      <w:r>
        <w:rPr>
          <w:rFonts w:ascii="Times New Roman" w:hAnsi="Times New Roman" w:cs="Times New Roman"/>
        </w:rPr>
        <w:t>выплат;</w:t>
      </w:r>
    </w:p>
    <w:p w:rsidR="001C214A" w:rsidRDefault="001C214A" w:rsidP="001C214A">
      <w:pPr>
        <w:pStyle w:val="Standard"/>
        <w:spacing w:line="276" w:lineRule="auto"/>
        <w:ind w:firstLine="567"/>
        <w:jc w:val="both"/>
      </w:pPr>
      <w:r>
        <w:rPr>
          <w:rFonts w:ascii="Times New Roman" w:hAnsi="Times New Roman" w:cs="Times New Roman"/>
        </w:rPr>
        <w:t>- пенсионные выплаты и</w:t>
      </w:r>
      <w:r>
        <w:rPr>
          <w:rFonts w:ascii="Times New Roman" w:hAnsi="Times New Roman" w:cs="Times New Roman"/>
          <w:spacing w:val="-3"/>
        </w:rPr>
        <w:t xml:space="preserve"> </w:t>
      </w:r>
      <w:r>
        <w:rPr>
          <w:rFonts w:ascii="Times New Roman" w:hAnsi="Times New Roman" w:cs="Times New Roman"/>
        </w:rPr>
        <w:t>стипендии;</w:t>
      </w:r>
    </w:p>
    <w:p w:rsidR="001C214A" w:rsidRDefault="001C214A" w:rsidP="001C214A">
      <w:pPr>
        <w:pStyle w:val="Standard"/>
        <w:spacing w:line="276" w:lineRule="auto"/>
        <w:ind w:firstLine="567"/>
        <w:jc w:val="both"/>
      </w:pPr>
      <w:r>
        <w:rPr>
          <w:rFonts w:ascii="Times New Roman" w:hAnsi="Times New Roman" w:cs="Times New Roman"/>
        </w:rPr>
        <w:t>- доходы от сдачи имущества в</w:t>
      </w:r>
      <w:r>
        <w:rPr>
          <w:rFonts w:ascii="Times New Roman" w:hAnsi="Times New Roman" w:cs="Times New Roman"/>
          <w:spacing w:val="-4"/>
        </w:rPr>
        <w:t xml:space="preserve"> </w:t>
      </w:r>
      <w:r>
        <w:rPr>
          <w:rFonts w:ascii="Times New Roman" w:hAnsi="Times New Roman" w:cs="Times New Roman"/>
        </w:rPr>
        <w:t>аренду;</w:t>
      </w:r>
    </w:p>
    <w:p w:rsidR="001C214A" w:rsidRDefault="001C214A" w:rsidP="001C214A">
      <w:pPr>
        <w:pStyle w:val="Standard"/>
        <w:spacing w:line="276" w:lineRule="auto"/>
        <w:ind w:firstLine="567"/>
        <w:jc w:val="both"/>
      </w:pPr>
      <w:r>
        <w:rPr>
          <w:rFonts w:ascii="Times New Roman" w:hAnsi="Times New Roman" w:cs="Times New Roman"/>
        </w:rPr>
        <w:t>- алименты и пособия на</w:t>
      </w:r>
      <w:r>
        <w:rPr>
          <w:rFonts w:ascii="Times New Roman" w:hAnsi="Times New Roman" w:cs="Times New Roman"/>
          <w:spacing w:val="-5"/>
        </w:rPr>
        <w:t xml:space="preserve"> </w:t>
      </w:r>
      <w:r>
        <w:rPr>
          <w:rFonts w:ascii="Times New Roman" w:hAnsi="Times New Roman" w:cs="Times New Roman"/>
        </w:rPr>
        <w:t>детей;</w:t>
      </w:r>
    </w:p>
    <w:p w:rsidR="001C214A" w:rsidRDefault="001C214A" w:rsidP="001C214A">
      <w:pPr>
        <w:pStyle w:val="Standard"/>
        <w:spacing w:line="276" w:lineRule="auto"/>
        <w:ind w:firstLine="567"/>
        <w:jc w:val="both"/>
      </w:pPr>
      <w:r>
        <w:rPr>
          <w:rFonts w:ascii="Times New Roman" w:hAnsi="Times New Roman" w:cs="Times New Roman"/>
        </w:rPr>
        <w:t>- иные доходы, определенные кредитным кооперативом в положении о порядке предоставления займов членам кредитного кооператива</w:t>
      </w:r>
      <w:r>
        <w:rPr>
          <w:rFonts w:ascii="Times New Roman" w:hAnsi="Times New Roman" w:cs="Times New Roman"/>
          <w:spacing w:val="-3"/>
        </w:rPr>
        <w:t xml:space="preserve"> </w:t>
      </w:r>
      <w:r>
        <w:rPr>
          <w:rFonts w:ascii="Times New Roman" w:hAnsi="Times New Roman" w:cs="Times New Roman"/>
        </w:rPr>
        <w:t>(пайщикам).</w:t>
      </w:r>
    </w:p>
    <w:p w:rsidR="001C214A" w:rsidRDefault="001C214A" w:rsidP="001C214A">
      <w:pPr>
        <w:pStyle w:val="Standard"/>
        <w:spacing w:line="276" w:lineRule="auto"/>
        <w:ind w:firstLine="567"/>
        <w:jc w:val="both"/>
      </w:pPr>
      <w:r>
        <w:rPr>
          <w:rFonts w:ascii="Times New Roman" w:hAnsi="Times New Roman" w:cs="Times New Roman"/>
        </w:rPr>
        <w:t>15.3.2. Результаты оценки предмета</w:t>
      </w:r>
      <w:r>
        <w:rPr>
          <w:rFonts w:ascii="Times New Roman" w:hAnsi="Times New Roman" w:cs="Times New Roman"/>
          <w:spacing w:val="-2"/>
        </w:rPr>
        <w:t xml:space="preserve"> </w:t>
      </w:r>
      <w:r>
        <w:rPr>
          <w:rFonts w:ascii="Times New Roman" w:hAnsi="Times New Roman" w:cs="Times New Roman"/>
        </w:rPr>
        <w:t>залога.</w:t>
      </w:r>
    </w:p>
    <w:p w:rsidR="001C214A" w:rsidRDefault="001C214A" w:rsidP="001C214A">
      <w:pPr>
        <w:pStyle w:val="Standard"/>
        <w:spacing w:line="276" w:lineRule="auto"/>
        <w:ind w:firstLine="567"/>
        <w:jc w:val="both"/>
      </w:pPr>
      <w:r>
        <w:rPr>
          <w:rFonts w:ascii="Times New Roman" w:hAnsi="Times New Roman" w:cs="Times New Roman"/>
        </w:rPr>
        <w:t>15.3.3. Анализ регулярных расходов</w:t>
      </w:r>
      <w:r>
        <w:rPr>
          <w:rFonts w:ascii="Times New Roman" w:hAnsi="Times New Roman" w:cs="Times New Roman"/>
          <w:spacing w:val="-1"/>
        </w:rPr>
        <w:t xml:space="preserve"> </w:t>
      </w:r>
      <w:r>
        <w:rPr>
          <w:rFonts w:ascii="Times New Roman" w:hAnsi="Times New Roman" w:cs="Times New Roman"/>
        </w:rPr>
        <w:t>заемщика.</w:t>
      </w:r>
    </w:p>
    <w:p w:rsidR="001C214A" w:rsidRDefault="001C214A" w:rsidP="001C214A">
      <w:pPr>
        <w:pStyle w:val="Standard"/>
        <w:spacing w:line="276" w:lineRule="auto"/>
        <w:ind w:firstLine="567"/>
        <w:jc w:val="both"/>
      </w:pPr>
      <w:r>
        <w:rPr>
          <w:rFonts w:ascii="Times New Roman" w:hAnsi="Times New Roman" w:cs="Times New Roman"/>
        </w:rPr>
        <w:t>15.3.4. Расчет (оценку) платежеспособности лиц, указанных в пункте 15.1 настоящего Положения, исходя из условий предоставления ипотечного займа</w:t>
      </w:r>
      <w:r>
        <w:rPr>
          <w:rFonts w:ascii="Times New Roman" w:hAnsi="Times New Roman" w:cs="Times New Roman"/>
          <w:spacing w:val="36"/>
        </w:rPr>
        <w:t xml:space="preserve"> </w:t>
      </w:r>
      <w:r>
        <w:rPr>
          <w:rFonts w:ascii="Times New Roman" w:hAnsi="Times New Roman" w:cs="Times New Roman"/>
        </w:rPr>
        <w:t>и возможности возврата суммы ипотечного займа с учетом обеспечения.</w:t>
      </w:r>
    </w:p>
    <w:p w:rsidR="001C214A" w:rsidRDefault="001C214A" w:rsidP="001C214A">
      <w:pPr>
        <w:pStyle w:val="Standard"/>
        <w:tabs>
          <w:tab w:val="left" w:pos="1276"/>
        </w:tabs>
        <w:spacing w:line="276" w:lineRule="auto"/>
        <w:ind w:firstLine="567"/>
        <w:jc w:val="both"/>
      </w:pPr>
      <w:r>
        <w:rPr>
          <w:rFonts w:ascii="Times New Roman" w:hAnsi="Times New Roman" w:cs="Times New Roman"/>
        </w:rPr>
        <w:t>15.3.5. Вывод о способности лиц, указанных в пункте 15.1 настоящего Положения, надлежащим образом исполнить обязательства, по договору ипотечного займа исходя из запрашиваемых условий и рекомендации (в случае необходимости) по возможным изменениям условий ипотечного займа или способов обеспечения по</w:t>
      </w:r>
      <w:r>
        <w:rPr>
          <w:rFonts w:ascii="Times New Roman" w:hAnsi="Times New Roman" w:cs="Times New Roman"/>
          <w:spacing w:val="-1"/>
        </w:rPr>
        <w:t xml:space="preserve"> </w:t>
      </w:r>
      <w:r>
        <w:rPr>
          <w:rFonts w:ascii="Times New Roman" w:hAnsi="Times New Roman" w:cs="Times New Roman"/>
        </w:rPr>
        <w:t>нему.</w:t>
      </w:r>
    </w:p>
    <w:p w:rsidR="009C1167" w:rsidRDefault="009C1167" w:rsidP="009C1167">
      <w:pPr>
        <w:pStyle w:val="Standard"/>
        <w:tabs>
          <w:tab w:val="left" w:pos="1276"/>
        </w:tabs>
        <w:spacing w:line="276" w:lineRule="auto"/>
        <w:ind w:firstLine="567"/>
        <w:jc w:val="both"/>
        <w:rPr>
          <w:rFonts w:ascii="Times New Roman" w:hAnsi="Times New Roman" w:cs="Times New Roman"/>
        </w:rPr>
      </w:pPr>
      <w:bookmarkStart w:id="21" w:name="Bookmark22"/>
      <w:bookmarkEnd w:id="21"/>
      <w:r>
        <w:rPr>
          <w:rFonts w:ascii="Times New Roman" w:hAnsi="Times New Roman" w:cs="Times New Roman"/>
        </w:rPr>
        <w:t>15.3.6. Расчет (оценка) платежеспособности лиц, указанных в пункте 15.1 настоящего Положения, выполняется уполномоченным должностным лицом кооператива, и ее результаты оформляются в письменном</w:t>
      </w:r>
      <w:r>
        <w:rPr>
          <w:rFonts w:ascii="Times New Roman" w:hAnsi="Times New Roman" w:cs="Times New Roman"/>
          <w:spacing w:val="-4"/>
        </w:rPr>
        <w:t xml:space="preserve"> </w:t>
      </w:r>
      <w:r>
        <w:rPr>
          <w:rFonts w:ascii="Times New Roman" w:hAnsi="Times New Roman" w:cs="Times New Roman"/>
        </w:rPr>
        <w:t>виде.</w:t>
      </w:r>
    </w:p>
    <w:p w:rsidR="009C1167"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15.3.7. Уровень платежеспособности оценивается как допустимый, если Долговая</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нагрузка Заёмщика (Поручителя) не превышает предельную долговую нагрузку.</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При оценке платёжеспособности Заёмщика производится расчёт величины «Долговая нагрузка Заёмщика» с применением формулы ДНЗ = РЗ / ДЗ * 100 %, где: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ДНЗ – долговая нагрузка Заёмщика;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РЗ – ежемесячные расходы Заёмщика;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ДЗ – среднемесячные доходы Заёмщика.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При оценке платёжеспособности Заёмщика и </w:t>
      </w:r>
      <w:proofErr w:type="spellStart"/>
      <w:r w:rsidRPr="007658DD">
        <w:rPr>
          <w:rFonts w:ascii="Times New Roman" w:hAnsi="Times New Roman" w:cs="Times New Roman"/>
          <w:sz w:val="24"/>
          <w:szCs w:val="24"/>
        </w:rPr>
        <w:t>Созаёмщика</w:t>
      </w:r>
      <w:proofErr w:type="spellEnd"/>
      <w:r w:rsidRPr="007658DD">
        <w:rPr>
          <w:rFonts w:ascii="Times New Roman" w:hAnsi="Times New Roman" w:cs="Times New Roman"/>
          <w:sz w:val="24"/>
          <w:szCs w:val="24"/>
        </w:rPr>
        <w:t xml:space="preserve"> производится расчёт величины «Долговая нагрузка Заёмщика и </w:t>
      </w:r>
      <w:proofErr w:type="spellStart"/>
      <w:r w:rsidRPr="007658DD">
        <w:rPr>
          <w:rFonts w:ascii="Times New Roman" w:hAnsi="Times New Roman" w:cs="Times New Roman"/>
          <w:sz w:val="24"/>
          <w:szCs w:val="24"/>
        </w:rPr>
        <w:t>Созаёмщика</w:t>
      </w:r>
      <w:proofErr w:type="spellEnd"/>
      <w:r w:rsidRPr="007658DD">
        <w:rPr>
          <w:rFonts w:ascii="Times New Roman" w:hAnsi="Times New Roman" w:cs="Times New Roman"/>
          <w:sz w:val="24"/>
          <w:szCs w:val="24"/>
        </w:rPr>
        <w:t xml:space="preserve">» с применением формулы ДНЗС = РЗС / ДЗС * 100 %, где: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ДНЗС – долговая нагрузка Заёмщика и </w:t>
      </w:r>
      <w:proofErr w:type="spellStart"/>
      <w:r w:rsidRPr="007658DD">
        <w:rPr>
          <w:rFonts w:ascii="Times New Roman" w:hAnsi="Times New Roman" w:cs="Times New Roman"/>
          <w:sz w:val="24"/>
          <w:szCs w:val="24"/>
        </w:rPr>
        <w:t>Созаёмщика</w:t>
      </w:r>
      <w:proofErr w:type="spellEnd"/>
      <w:r w:rsidRPr="007658DD">
        <w:rPr>
          <w:rFonts w:ascii="Times New Roman" w:hAnsi="Times New Roman" w:cs="Times New Roman"/>
          <w:sz w:val="24"/>
          <w:szCs w:val="24"/>
        </w:rPr>
        <w:t xml:space="preserve">;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РЗС – ежемесячные расходы Заёмщика и </w:t>
      </w:r>
      <w:proofErr w:type="spellStart"/>
      <w:r w:rsidRPr="007658DD">
        <w:rPr>
          <w:rFonts w:ascii="Times New Roman" w:hAnsi="Times New Roman" w:cs="Times New Roman"/>
          <w:sz w:val="24"/>
          <w:szCs w:val="24"/>
        </w:rPr>
        <w:t>Созаёмщика</w:t>
      </w:r>
      <w:proofErr w:type="spellEnd"/>
      <w:r w:rsidRPr="007658DD">
        <w:rPr>
          <w:rFonts w:ascii="Times New Roman" w:hAnsi="Times New Roman" w:cs="Times New Roman"/>
          <w:sz w:val="24"/>
          <w:szCs w:val="24"/>
        </w:rPr>
        <w:t xml:space="preserve">;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ДЗС – среднемесячные доходы Заёмщика и </w:t>
      </w:r>
      <w:proofErr w:type="spellStart"/>
      <w:r w:rsidRPr="007658DD">
        <w:rPr>
          <w:rFonts w:ascii="Times New Roman" w:hAnsi="Times New Roman" w:cs="Times New Roman"/>
          <w:sz w:val="24"/>
          <w:szCs w:val="24"/>
        </w:rPr>
        <w:t>Созаёмщика</w:t>
      </w:r>
      <w:proofErr w:type="spellEnd"/>
      <w:r w:rsidRPr="007658DD">
        <w:rPr>
          <w:rFonts w:ascii="Times New Roman" w:hAnsi="Times New Roman" w:cs="Times New Roman"/>
          <w:sz w:val="24"/>
          <w:szCs w:val="24"/>
        </w:rPr>
        <w:t xml:space="preserve">.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При оценке платёжеспособности Поручителя производится расчёт величины «Долговая нагрузка Поручителя» с применением формулы ДНП = РП / ДП * 100 %, где: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ДНП– долговая нагрузка Поручителя; </w:t>
      </w:r>
    </w:p>
    <w:p w:rsidR="009C1167"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 xml:space="preserve">РП – ежемесячные расходы Поручителя; </w:t>
      </w:r>
    </w:p>
    <w:p w:rsidR="009C1167" w:rsidRPr="007658DD"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ДП – среднемесячные доходы Поручителя.</w:t>
      </w:r>
    </w:p>
    <w:p w:rsidR="009C1167" w:rsidRPr="007658DD" w:rsidRDefault="009C1167" w:rsidP="009C1167">
      <w:pPr>
        <w:shd w:val="clear" w:color="auto" w:fill="FFFFFF"/>
        <w:tabs>
          <w:tab w:val="left" w:pos="1276"/>
        </w:tabs>
        <w:spacing w:after="0"/>
        <w:ind w:firstLine="567"/>
        <w:jc w:val="both"/>
        <w:rPr>
          <w:rFonts w:ascii="Times New Roman" w:hAnsi="Times New Roman" w:cs="Times New Roman"/>
          <w:sz w:val="24"/>
          <w:szCs w:val="24"/>
        </w:rPr>
      </w:pPr>
      <w:r w:rsidRPr="007658DD">
        <w:rPr>
          <w:rFonts w:ascii="Times New Roman" w:hAnsi="Times New Roman" w:cs="Times New Roman"/>
          <w:sz w:val="24"/>
          <w:szCs w:val="24"/>
        </w:rPr>
        <w:t>Для оценки платежеспособности установлена предельная долговая нагрузка, определяемая согласно следующим условиям:</w:t>
      </w:r>
    </w:p>
    <w:tbl>
      <w:tblPr>
        <w:tblStyle w:val="afc"/>
        <w:tblW w:w="0" w:type="auto"/>
        <w:tblLook w:val="04A0" w:firstRow="1" w:lastRow="0" w:firstColumn="1" w:lastColumn="0" w:noHBand="0" w:noVBand="1"/>
      </w:tblPr>
      <w:tblGrid>
        <w:gridCol w:w="4964"/>
        <w:gridCol w:w="4947"/>
      </w:tblGrid>
      <w:tr w:rsidR="009C1167" w:rsidRPr="007658DD" w:rsidTr="00326A8C">
        <w:tc>
          <w:tcPr>
            <w:tcW w:w="5068"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hAnsi="Times New Roman" w:cs="Times New Roman"/>
                <w:sz w:val="24"/>
                <w:szCs w:val="24"/>
              </w:rPr>
              <w:t>Среднемесячные доходы (в рублях)</w:t>
            </w:r>
          </w:p>
        </w:tc>
        <w:tc>
          <w:tcPr>
            <w:tcW w:w="5069"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hAnsi="Times New Roman" w:cs="Times New Roman"/>
                <w:sz w:val="24"/>
                <w:szCs w:val="24"/>
              </w:rPr>
              <w:t>Предельная долговая нагрузка (в %)</w:t>
            </w:r>
          </w:p>
        </w:tc>
      </w:tr>
      <w:tr w:rsidR="009C1167" w:rsidRPr="007658DD" w:rsidTr="00326A8C">
        <w:tc>
          <w:tcPr>
            <w:tcW w:w="5068"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hAnsi="Times New Roman" w:cs="Times New Roman"/>
                <w:sz w:val="24"/>
                <w:szCs w:val="24"/>
              </w:rPr>
              <w:t>до 30 000</w:t>
            </w:r>
          </w:p>
        </w:tc>
        <w:tc>
          <w:tcPr>
            <w:tcW w:w="5069"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eastAsia="Times New Roman" w:hAnsi="Times New Roman" w:cs="Times New Roman"/>
                <w:color w:val="000000"/>
                <w:sz w:val="24"/>
                <w:szCs w:val="24"/>
                <w:lang w:eastAsia="ru-RU"/>
              </w:rPr>
              <w:t>50</w:t>
            </w:r>
          </w:p>
        </w:tc>
      </w:tr>
      <w:tr w:rsidR="009C1167" w:rsidRPr="007658DD" w:rsidTr="00326A8C">
        <w:tc>
          <w:tcPr>
            <w:tcW w:w="5068"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hAnsi="Times New Roman" w:cs="Times New Roman"/>
                <w:sz w:val="24"/>
                <w:szCs w:val="24"/>
              </w:rPr>
              <w:t>30 001 – 50 000</w:t>
            </w:r>
          </w:p>
        </w:tc>
        <w:tc>
          <w:tcPr>
            <w:tcW w:w="5069"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eastAsia="Times New Roman" w:hAnsi="Times New Roman" w:cs="Times New Roman"/>
                <w:color w:val="000000"/>
                <w:sz w:val="24"/>
                <w:szCs w:val="24"/>
                <w:lang w:eastAsia="ru-RU"/>
              </w:rPr>
              <w:t>60</w:t>
            </w:r>
          </w:p>
        </w:tc>
      </w:tr>
      <w:tr w:rsidR="009C1167" w:rsidRPr="007658DD" w:rsidTr="00326A8C">
        <w:tc>
          <w:tcPr>
            <w:tcW w:w="5068"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hAnsi="Times New Roman" w:cs="Times New Roman"/>
                <w:sz w:val="24"/>
                <w:szCs w:val="24"/>
              </w:rPr>
              <w:t>50 001 – 300 000</w:t>
            </w:r>
          </w:p>
        </w:tc>
        <w:tc>
          <w:tcPr>
            <w:tcW w:w="5069"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eastAsia="Times New Roman" w:hAnsi="Times New Roman" w:cs="Times New Roman"/>
                <w:color w:val="000000"/>
                <w:sz w:val="24"/>
                <w:szCs w:val="24"/>
                <w:lang w:eastAsia="ru-RU"/>
              </w:rPr>
              <w:t>75</w:t>
            </w:r>
          </w:p>
        </w:tc>
      </w:tr>
      <w:tr w:rsidR="009C1167" w:rsidRPr="007658DD" w:rsidTr="00326A8C">
        <w:tc>
          <w:tcPr>
            <w:tcW w:w="5068"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hAnsi="Times New Roman" w:cs="Times New Roman"/>
                <w:sz w:val="24"/>
                <w:szCs w:val="24"/>
              </w:rPr>
              <w:t>от 300 001</w:t>
            </w:r>
          </w:p>
        </w:tc>
        <w:tc>
          <w:tcPr>
            <w:tcW w:w="5069" w:type="dxa"/>
          </w:tcPr>
          <w:p w:rsidR="009C1167" w:rsidRPr="007658DD" w:rsidRDefault="009C1167" w:rsidP="00326A8C">
            <w:pPr>
              <w:tabs>
                <w:tab w:val="left" w:pos="1276"/>
              </w:tabs>
              <w:jc w:val="center"/>
              <w:rPr>
                <w:rFonts w:ascii="Times New Roman" w:eastAsia="Times New Roman" w:hAnsi="Times New Roman" w:cs="Times New Roman"/>
                <w:color w:val="000000"/>
                <w:sz w:val="24"/>
                <w:szCs w:val="24"/>
                <w:lang w:eastAsia="ru-RU"/>
              </w:rPr>
            </w:pPr>
            <w:r w:rsidRPr="007658DD">
              <w:rPr>
                <w:rFonts w:ascii="Times New Roman" w:eastAsia="Times New Roman" w:hAnsi="Times New Roman" w:cs="Times New Roman"/>
                <w:color w:val="000000"/>
                <w:sz w:val="24"/>
                <w:szCs w:val="24"/>
                <w:lang w:eastAsia="ru-RU"/>
              </w:rPr>
              <w:t>80</w:t>
            </w:r>
          </w:p>
        </w:tc>
      </w:tr>
    </w:tbl>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15.3.8. Вероятность возврата займа оценивается высокой, если Заёмщик (Заёмщик и</w:t>
      </w:r>
      <w:r>
        <w:rPr>
          <w:rFonts w:ascii="Times New Roman" w:eastAsia="Times New Roman" w:hAnsi="Times New Roman" w:cs="Times New Roman"/>
          <w:color w:val="000000"/>
          <w:sz w:val="24"/>
          <w:szCs w:val="24"/>
          <w:lang w:eastAsia="ru-RU"/>
        </w:rPr>
        <w:t xml:space="preserve"> </w:t>
      </w:r>
      <w:proofErr w:type="spellStart"/>
      <w:r w:rsidRPr="00426A9F">
        <w:rPr>
          <w:rFonts w:ascii="Times New Roman" w:eastAsia="Times New Roman" w:hAnsi="Times New Roman" w:cs="Times New Roman"/>
          <w:color w:val="000000"/>
          <w:sz w:val="24"/>
          <w:szCs w:val="24"/>
          <w:lang w:eastAsia="ru-RU"/>
        </w:rPr>
        <w:t>Созаёмщик</w:t>
      </w:r>
      <w:proofErr w:type="spellEnd"/>
      <w:r w:rsidRPr="00426A9F">
        <w:rPr>
          <w:rFonts w:ascii="Times New Roman" w:eastAsia="Times New Roman" w:hAnsi="Times New Roman" w:cs="Times New Roman"/>
          <w:color w:val="000000"/>
          <w:sz w:val="24"/>
          <w:szCs w:val="24"/>
          <w:lang w:eastAsia="ru-RU"/>
        </w:rPr>
        <w:t>) имеет (имеют) допустимый уровень платёжеспособности, положительную</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кредитную историю, предоставлено обеспечение, отвечающее требованиям кооператива.</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15.3.9. Вероятность возврата займа оценивается средней, если Заёмщик (Заёмщик и</w:t>
      </w:r>
      <w:r>
        <w:rPr>
          <w:rFonts w:ascii="Times New Roman" w:eastAsia="Times New Roman" w:hAnsi="Times New Roman" w:cs="Times New Roman"/>
          <w:color w:val="000000"/>
          <w:sz w:val="24"/>
          <w:szCs w:val="24"/>
          <w:lang w:eastAsia="ru-RU"/>
        </w:rPr>
        <w:t xml:space="preserve"> </w:t>
      </w:r>
      <w:proofErr w:type="spellStart"/>
      <w:r w:rsidRPr="00426A9F">
        <w:rPr>
          <w:rFonts w:ascii="Times New Roman" w:eastAsia="Times New Roman" w:hAnsi="Times New Roman" w:cs="Times New Roman"/>
          <w:color w:val="000000"/>
          <w:sz w:val="24"/>
          <w:szCs w:val="24"/>
          <w:lang w:eastAsia="ru-RU"/>
        </w:rPr>
        <w:t>Созаёмщик</w:t>
      </w:r>
      <w:proofErr w:type="spellEnd"/>
      <w:r w:rsidRPr="00426A9F">
        <w:rPr>
          <w:rFonts w:ascii="Times New Roman" w:eastAsia="Times New Roman" w:hAnsi="Times New Roman" w:cs="Times New Roman"/>
          <w:color w:val="000000"/>
          <w:sz w:val="24"/>
          <w:szCs w:val="24"/>
          <w:lang w:eastAsia="ru-RU"/>
        </w:rPr>
        <w:t>) имеет (имеют) допустимый уровень платёжеспособности, положительную</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кредитную историю, обеспечение не предоставлено, либо если Заёмщик имеет</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допустимый уровень платёжеспособности, кредитная история отсутствует, обеспечение</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предоставлено/ не предоставлено.</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15.3.10. Кредитная история Заёмщика оценивается положительной, если текущий</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 xml:space="preserve">статус платежей Заёмщика по данным </w:t>
      </w:r>
      <w:r>
        <w:rPr>
          <w:rFonts w:ascii="Times New Roman" w:eastAsia="Times New Roman" w:hAnsi="Times New Roman" w:cs="Times New Roman"/>
          <w:color w:val="000000"/>
          <w:sz w:val="24"/>
          <w:szCs w:val="24"/>
          <w:lang w:eastAsia="ru-RU"/>
        </w:rPr>
        <w:t>Кооператива</w:t>
      </w:r>
      <w:r w:rsidRPr="00426A9F">
        <w:rPr>
          <w:rFonts w:ascii="Times New Roman" w:eastAsia="Times New Roman" w:hAnsi="Times New Roman" w:cs="Times New Roman"/>
          <w:color w:val="000000"/>
          <w:sz w:val="24"/>
          <w:szCs w:val="24"/>
          <w:lang w:eastAsia="ru-RU"/>
        </w:rPr>
        <w:t xml:space="preserve"> и/или бюро кредитных историй в</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норме, т.е. платежи внесены своевременно; по усмотрению кооператива в кредитной</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истории допускается наличие просроченных платежей.</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15.3.11.  Вероятность возврата займа оценивается низкой, если у Заёмщика (Заёмщика</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 xml:space="preserve">и </w:t>
      </w:r>
      <w:proofErr w:type="spellStart"/>
      <w:r w:rsidRPr="00426A9F">
        <w:rPr>
          <w:rFonts w:ascii="Times New Roman" w:eastAsia="Times New Roman" w:hAnsi="Times New Roman" w:cs="Times New Roman"/>
          <w:color w:val="000000"/>
          <w:sz w:val="24"/>
          <w:szCs w:val="24"/>
          <w:lang w:eastAsia="ru-RU"/>
        </w:rPr>
        <w:t>Созаёмщика</w:t>
      </w:r>
      <w:proofErr w:type="spellEnd"/>
      <w:r w:rsidRPr="00426A9F">
        <w:rPr>
          <w:rFonts w:ascii="Times New Roman" w:eastAsia="Times New Roman" w:hAnsi="Times New Roman" w:cs="Times New Roman"/>
          <w:color w:val="000000"/>
          <w:sz w:val="24"/>
          <w:szCs w:val="24"/>
          <w:lang w:eastAsia="ru-RU"/>
        </w:rPr>
        <w:t>) платёжеспособность ниже допустимого уровня и/или отрицательная</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 xml:space="preserve">кредитная история и/или Заёмщик (Заёмщик и </w:t>
      </w:r>
      <w:proofErr w:type="spellStart"/>
      <w:r w:rsidRPr="00426A9F">
        <w:rPr>
          <w:rFonts w:ascii="Times New Roman" w:eastAsia="Times New Roman" w:hAnsi="Times New Roman" w:cs="Times New Roman"/>
          <w:color w:val="000000"/>
          <w:sz w:val="24"/>
          <w:szCs w:val="24"/>
          <w:lang w:eastAsia="ru-RU"/>
        </w:rPr>
        <w:t>Созаёмщик</w:t>
      </w:r>
      <w:proofErr w:type="spellEnd"/>
      <w:r w:rsidRPr="00426A9F">
        <w:rPr>
          <w:rFonts w:ascii="Times New Roman" w:eastAsia="Times New Roman" w:hAnsi="Times New Roman" w:cs="Times New Roman"/>
          <w:color w:val="000000"/>
          <w:sz w:val="24"/>
          <w:szCs w:val="24"/>
          <w:lang w:eastAsia="ru-RU"/>
        </w:rPr>
        <w:t>) не соответствует (не</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соответствуют) требованиям кооператива.</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15.3.12. При оценке вероятности возврата займа принимается во внимание кредитная</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 xml:space="preserve">история Заёмщика в </w:t>
      </w:r>
      <w:r>
        <w:rPr>
          <w:rFonts w:ascii="Times New Roman" w:eastAsia="Times New Roman" w:hAnsi="Times New Roman" w:cs="Times New Roman"/>
          <w:color w:val="000000"/>
          <w:sz w:val="24"/>
          <w:szCs w:val="24"/>
          <w:lang w:eastAsia="ru-RU"/>
        </w:rPr>
        <w:t>Кооперативе</w:t>
      </w:r>
      <w:r w:rsidRPr="00426A9F">
        <w:rPr>
          <w:rFonts w:ascii="Times New Roman" w:eastAsia="Times New Roman" w:hAnsi="Times New Roman" w:cs="Times New Roman"/>
          <w:color w:val="000000"/>
          <w:sz w:val="24"/>
          <w:szCs w:val="24"/>
          <w:lang w:eastAsia="ru-RU"/>
        </w:rPr>
        <w:t xml:space="preserve"> и в иных финансовых организациях (при наличии</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сведений у кооператива).</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15.3.13. По результатам оценки платёжеспособности и вероятности возврата займа</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при рассмотрении заявления о предоставлении ипотечного займа оформляется</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письменное Заключение по оценке платёжеспособности.</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15.3.14. Результаты оценки платежеспособности и вероятности возврата займа</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 xml:space="preserve">представляются </w:t>
      </w:r>
      <w:r>
        <w:rPr>
          <w:rFonts w:ascii="Times New Roman" w:eastAsia="Times New Roman" w:hAnsi="Times New Roman" w:cs="Times New Roman"/>
          <w:color w:val="000000"/>
          <w:sz w:val="24"/>
          <w:szCs w:val="24"/>
          <w:lang w:eastAsia="ru-RU"/>
        </w:rPr>
        <w:t>в правление Кооператива (</w:t>
      </w:r>
      <w:r w:rsidRPr="00426A9F">
        <w:rPr>
          <w:rFonts w:ascii="Times New Roman" w:eastAsia="Times New Roman" w:hAnsi="Times New Roman" w:cs="Times New Roman"/>
          <w:color w:val="000000"/>
          <w:sz w:val="24"/>
          <w:szCs w:val="24"/>
          <w:lang w:eastAsia="ru-RU"/>
        </w:rPr>
        <w:t>в Комитет по займам</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кооператива</w:t>
      </w:r>
      <w:r>
        <w:rPr>
          <w:rFonts w:ascii="Times New Roman" w:eastAsia="Times New Roman" w:hAnsi="Times New Roman" w:cs="Times New Roman"/>
          <w:color w:val="000000"/>
          <w:sz w:val="24"/>
          <w:szCs w:val="24"/>
          <w:lang w:eastAsia="ru-RU"/>
        </w:rPr>
        <w:t>)</w:t>
      </w:r>
      <w:r w:rsidRPr="00426A9F">
        <w:rPr>
          <w:rFonts w:ascii="Times New Roman" w:eastAsia="Times New Roman" w:hAnsi="Times New Roman" w:cs="Times New Roman"/>
          <w:color w:val="000000"/>
          <w:sz w:val="24"/>
          <w:szCs w:val="24"/>
          <w:lang w:eastAsia="ru-RU"/>
        </w:rPr>
        <w:t xml:space="preserve"> для вынесения решения по заявлению о предоставлении займа.</w:t>
      </w:r>
    </w:p>
    <w:p w:rsidR="009C1167" w:rsidRPr="00426A9F" w:rsidRDefault="009C1167" w:rsidP="009C1167">
      <w:pPr>
        <w:shd w:val="clear" w:color="auto" w:fill="FFFFFF"/>
        <w:tabs>
          <w:tab w:val="left" w:pos="1276"/>
        </w:tabs>
        <w:spacing w:after="0"/>
        <w:ind w:firstLine="567"/>
        <w:jc w:val="both"/>
        <w:rPr>
          <w:rFonts w:ascii="Times New Roman" w:eastAsia="Times New Roman" w:hAnsi="Times New Roman" w:cs="Times New Roman"/>
          <w:color w:val="000000"/>
          <w:sz w:val="24"/>
          <w:szCs w:val="24"/>
          <w:lang w:eastAsia="ru-RU"/>
        </w:rPr>
      </w:pPr>
      <w:r w:rsidRPr="00426A9F">
        <w:rPr>
          <w:rFonts w:ascii="Times New Roman" w:eastAsia="Times New Roman" w:hAnsi="Times New Roman" w:cs="Times New Roman"/>
          <w:color w:val="000000"/>
          <w:sz w:val="24"/>
          <w:szCs w:val="24"/>
          <w:lang w:eastAsia="ru-RU"/>
        </w:rPr>
        <w:t>15.3.15. Комитет по займам кооператива вправе принять положительное решение</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о предоставлении займа, если уровень платёжеспособности Заёмщика (Заёмщика и</w:t>
      </w:r>
      <w:r>
        <w:rPr>
          <w:rFonts w:ascii="Times New Roman" w:eastAsia="Times New Roman" w:hAnsi="Times New Roman" w:cs="Times New Roman"/>
          <w:color w:val="000000"/>
          <w:sz w:val="24"/>
          <w:szCs w:val="24"/>
          <w:lang w:eastAsia="ru-RU"/>
        </w:rPr>
        <w:t xml:space="preserve"> </w:t>
      </w:r>
      <w:proofErr w:type="spellStart"/>
      <w:r w:rsidRPr="00426A9F">
        <w:rPr>
          <w:rFonts w:ascii="Times New Roman" w:eastAsia="Times New Roman" w:hAnsi="Times New Roman" w:cs="Times New Roman"/>
          <w:color w:val="000000"/>
          <w:sz w:val="24"/>
          <w:szCs w:val="24"/>
          <w:lang w:eastAsia="ru-RU"/>
        </w:rPr>
        <w:t>Созаёмщика</w:t>
      </w:r>
      <w:proofErr w:type="spellEnd"/>
      <w:r w:rsidRPr="00426A9F">
        <w:rPr>
          <w:rFonts w:ascii="Times New Roman" w:eastAsia="Times New Roman" w:hAnsi="Times New Roman" w:cs="Times New Roman"/>
          <w:color w:val="000000"/>
          <w:sz w:val="24"/>
          <w:szCs w:val="24"/>
          <w:lang w:eastAsia="ru-RU"/>
        </w:rPr>
        <w:t>) является допустимым и вероятность возврата займа оценивается как высокая</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или средняя. Предоставление займа Заёмщику при низкой вероятности возврата займа</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признается возможным в случае предоставления займа Заёмщику с целью урегулирования</w:t>
      </w:r>
      <w:r>
        <w:rPr>
          <w:rFonts w:ascii="Times New Roman" w:eastAsia="Times New Roman" w:hAnsi="Times New Roman" w:cs="Times New Roman"/>
          <w:color w:val="000000"/>
          <w:sz w:val="24"/>
          <w:szCs w:val="24"/>
          <w:lang w:eastAsia="ru-RU"/>
        </w:rPr>
        <w:t xml:space="preserve"> </w:t>
      </w:r>
      <w:r w:rsidRPr="00426A9F">
        <w:rPr>
          <w:rFonts w:ascii="Times New Roman" w:eastAsia="Times New Roman" w:hAnsi="Times New Roman" w:cs="Times New Roman"/>
          <w:color w:val="000000"/>
          <w:sz w:val="24"/>
          <w:szCs w:val="24"/>
          <w:lang w:eastAsia="ru-RU"/>
        </w:rPr>
        <w:t>просроченной задолженности по договору займа в кооперативе.</w:t>
      </w:r>
    </w:p>
    <w:p w:rsidR="009C1167" w:rsidRDefault="009C1167" w:rsidP="009C1167">
      <w:pPr>
        <w:pStyle w:val="Standard"/>
        <w:spacing w:line="276" w:lineRule="auto"/>
        <w:ind w:firstLine="567"/>
        <w:jc w:val="both"/>
      </w:pPr>
      <w:r>
        <w:rPr>
          <w:rFonts w:ascii="Times New Roman" w:hAnsi="Times New Roman" w:cs="Times New Roman"/>
        </w:rPr>
        <w:t>15.3.4. Результаты оценки платежеспособности представляются органу кредитного кооператива, принимающему решение о предоставлении ипотечного</w:t>
      </w:r>
      <w:r>
        <w:rPr>
          <w:rFonts w:ascii="Times New Roman" w:hAnsi="Times New Roman" w:cs="Times New Roman"/>
          <w:spacing w:val="-6"/>
        </w:rPr>
        <w:t xml:space="preserve"> </w:t>
      </w:r>
      <w:r>
        <w:rPr>
          <w:rFonts w:ascii="Times New Roman" w:hAnsi="Times New Roman" w:cs="Times New Roman"/>
        </w:rPr>
        <w:t>займа.</w:t>
      </w:r>
    </w:p>
    <w:p w:rsidR="009C1167" w:rsidRDefault="009C1167" w:rsidP="009C1167">
      <w:pPr>
        <w:pStyle w:val="Standard"/>
        <w:spacing w:line="276" w:lineRule="auto"/>
        <w:ind w:firstLine="567"/>
        <w:jc w:val="both"/>
      </w:pPr>
      <w:r>
        <w:rPr>
          <w:rFonts w:ascii="Times New Roman" w:hAnsi="Times New Roman" w:cs="Times New Roman"/>
        </w:rPr>
        <w:t>15.5. Решение органа кредитного кооператива о предоставлении ипотечного займа члену кредитного кооператива (пайщику) оформляется протоколом, который должен содержать один из следующих вариантов принятого</w:t>
      </w:r>
      <w:r>
        <w:rPr>
          <w:rFonts w:ascii="Times New Roman" w:hAnsi="Times New Roman" w:cs="Times New Roman"/>
          <w:spacing w:val="-4"/>
        </w:rPr>
        <w:t xml:space="preserve"> </w:t>
      </w:r>
      <w:r>
        <w:rPr>
          <w:rFonts w:ascii="Times New Roman" w:hAnsi="Times New Roman" w:cs="Times New Roman"/>
        </w:rPr>
        <w:t>решения:</w:t>
      </w:r>
    </w:p>
    <w:p w:rsidR="009C1167" w:rsidRDefault="009C1167" w:rsidP="009C1167">
      <w:pPr>
        <w:pStyle w:val="Standard"/>
        <w:spacing w:line="276" w:lineRule="auto"/>
        <w:ind w:firstLine="567"/>
        <w:jc w:val="both"/>
      </w:pPr>
      <w:r>
        <w:rPr>
          <w:rFonts w:ascii="Times New Roman" w:hAnsi="Times New Roman" w:cs="Times New Roman"/>
        </w:rPr>
        <w:t>- предоставить ипотечный заем (с указанием следующих условий предоставляемого займа: сумма займа, срок возврата займа, процентная ставка по займу, способы</w:t>
      </w:r>
      <w:r>
        <w:rPr>
          <w:rFonts w:ascii="Times New Roman" w:hAnsi="Times New Roman" w:cs="Times New Roman"/>
          <w:spacing w:val="1"/>
        </w:rPr>
        <w:t xml:space="preserve"> </w:t>
      </w:r>
      <w:r>
        <w:rPr>
          <w:rFonts w:ascii="Times New Roman" w:hAnsi="Times New Roman" w:cs="Times New Roman"/>
        </w:rPr>
        <w:t>обеспечения);</w:t>
      </w:r>
    </w:p>
    <w:p w:rsidR="009C1167" w:rsidRDefault="009C1167" w:rsidP="009C1167">
      <w:pPr>
        <w:pStyle w:val="Standard"/>
        <w:spacing w:line="276" w:lineRule="auto"/>
        <w:ind w:firstLine="567"/>
        <w:jc w:val="both"/>
      </w:pPr>
      <w:r>
        <w:rPr>
          <w:rFonts w:ascii="Times New Roman" w:hAnsi="Times New Roman" w:cs="Times New Roman"/>
        </w:rPr>
        <w:t>- предложить члену кредитного кооператива (пайщику) изменить условия предоставления ипотечного займа или предоставить дополнительные способы обеспечения исходя из результатов оценки платежеспособности лиц, указанных в пункте</w:t>
      </w:r>
      <w:r>
        <w:rPr>
          <w:rFonts w:ascii="Times New Roman" w:hAnsi="Times New Roman" w:cs="Times New Roman"/>
          <w:spacing w:val="1"/>
        </w:rPr>
        <w:t xml:space="preserve"> </w:t>
      </w:r>
      <w:r>
        <w:rPr>
          <w:rFonts w:ascii="Times New Roman" w:hAnsi="Times New Roman" w:cs="Times New Roman"/>
        </w:rPr>
        <w:t>15.1;</w:t>
      </w:r>
    </w:p>
    <w:p w:rsidR="009C1167" w:rsidRDefault="009C1167" w:rsidP="009C1167">
      <w:pPr>
        <w:pStyle w:val="Standard"/>
        <w:spacing w:line="276" w:lineRule="auto"/>
        <w:ind w:firstLine="567"/>
        <w:jc w:val="both"/>
      </w:pPr>
      <w:r>
        <w:rPr>
          <w:rFonts w:ascii="Times New Roman" w:hAnsi="Times New Roman" w:cs="Times New Roman"/>
        </w:rPr>
        <w:t>- отказать в предоставлении ипотечного</w:t>
      </w:r>
      <w:r>
        <w:rPr>
          <w:rFonts w:ascii="Times New Roman" w:hAnsi="Times New Roman" w:cs="Times New Roman"/>
          <w:spacing w:val="-1"/>
        </w:rPr>
        <w:t xml:space="preserve"> </w:t>
      </w:r>
      <w:r>
        <w:rPr>
          <w:rFonts w:ascii="Times New Roman" w:hAnsi="Times New Roman" w:cs="Times New Roman"/>
        </w:rPr>
        <w:t>займа.</w:t>
      </w:r>
    </w:p>
    <w:p w:rsidR="009C1167" w:rsidRDefault="009C1167" w:rsidP="009C1167">
      <w:pPr>
        <w:pStyle w:val="Standard"/>
        <w:ind w:firstLine="567"/>
        <w:jc w:val="both"/>
      </w:pPr>
      <w:r>
        <w:rPr>
          <w:rFonts w:ascii="Times New Roman" w:hAnsi="Times New Roman" w:cs="Times New Roman"/>
        </w:rPr>
        <w:t>15.6. Орган кредитного кооператива не вправе принимать решение о предоставлении ипотечного займа лицам, указанным в пункте 15.1 настоящего Положения, в случае если уровень оценки их платежеспособности или оценка возможности возврата суммы ипотечного займа ниже установленных кредитным кооперативом</w:t>
      </w:r>
      <w:r>
        <w:rPr>
          <w:rFonts w:ascii="Times New Roman" w:hAnsi="Times New Roman" w:cs="Times New Roman"/>
          <w:spacing w:val="-12"/>
        </w:rPr>
        <w:t xml:space="preserve"> </w:t>
      </w:r>
      <w:r>
        <w:rPr>
          <w:rFonts w:ascii="Times New Roman" w:hAnsi="Times New Roman" w:cs="Times New Roman"/>
        </w:rPr>
        <w:t>требований.</w:t>
      </w:r>
    </w:p>
    <w:p w:rsidR="00C44EFD" w:rsidRDefault="00C44EFD" w:rsidP="00E2456F">
      <w:pPr>
        <w:pStyle w:val="Standard"/>
        <w:tabs>
          <w:tab w:val="left" w:pos="0"/>
        </w:tabs>
        <w:spacing w:line="276" w:lineRule="auto"/>
        <w:ind w:right="-69"/>
        <w:rPr>
          <w:rFonts w:ascii="Times New Roman" w:hAnsi="Times New Roman" w:cs="Times New Roman"/>
          <w:b/>
        </w:rPr>
      </w:pPr>
    </w:p>
    <w:p w:rsidR="00C44EFD" w:rsidRDefault="000D68B4">
      <w:pPr>
        <w:pStyle w:val="Standard"/>
        <w:tabs>
          <w:tab w:val="left" w:pos="0"/>
        </w:tabs>
        <w:spacing w:line="276" w:lineRule="auto"/>
        <w:ind w:right="-69"/>
        <w:jc w:val="center"/>
      </w:pPr>
      <w:r>
        <w:rPr>
          <w:rFonts w:ascii="Times New Roman" w:hAnsi="Times New Roman" w:cs="Times New Roman"/>
          <w:b/>
        </w:rPr>
        <w:t>16. Порядок заключения договоров поручительства в качестве</w:t>
      </w:r>
      <w:r>
        <w:rPr>
          <w:rFonts w:ascii="Times New Roman" w:hAnsi="Times New Roman" w:cs="Times New Roman"/>
          <w:b/>
          <w:spacing w:val="-6"/>
        </w:rPr>
        <w:t xml:space="preserve"> обеспечения</w:t>
      </w:r>
    </w:p>
    <w:p w:rsidR="00C44EFD" w:rsidRDefault="000D68B4">
      <w:pPr>
        <w:pStyle w:val="Standard"/>
        <w:spacing w:line="276" w:lineRule="auto"/>
        <w:ind w:right="-69"/>
        <w:jc w:val="center"/>
        <w:rPr>
          <w:rFonts w:ascii="Times New Roman" w:hAnsi="Times New Roman" w:cs="Times New Roman"/>
          <w:b/>
        </w:rPr>
      </w:pPr>
      <w:r>
        <w:rPr>
          <w:rFonts w:ascii="Times New Roman" w:hAnsi="Times New Roman" w:cs="Times New Roman"/>
          <w:b/>
        </w:rPr>
        <w:t>по заключаемым договорам займа.</w:t>
      </w:r>
    </w:p>
    <w:p w:rsidR="00C44EFD" w:rsidRDefault="00C44EFD">
      <w:pPr>
        <w:pStyle w:val="Textbody"/>
        <w:ind w:right="-69"/>
        <w:rPr>
          <w:b/>
          <w:sz w:val="30"/>
        </w:rPr>
      </w:pPr>
    </w:p>
    <w:p w:rsidR="00C44EFD" w:rsidRDefault="000D68B4">
      <w:pPr>
        <w:pStyle w:val="Standard"/>
        <w:spacing w:line="276" w:lineRule="auto"/>
        <w:ind w:firstLine="567"/>
        <w:jc w:val="both"/>
      </w:pPr>
      <w:r>
        <w:rPr>
          <w:rFonts w:ascii="Times New Roman" w:hAnsi="Times New Roman" w:cs="Times New Roman"/>
        </w:rPr>
        <w:t>16.1. В случае обеспечения исполнения обязательств заемщика - члена кредитного кооператива (пайщика) по договору займа поручительством иных лиц кредитный кооператив обязан заключить с указанными лицами договоры</w:t>
      </w:r>
      <w:r>
        <w:rPr>
          <w:rFonts w:ascii="Times New Roman" w:hAnsi="Times New Roman" w:cs="Times New Roman"/>
          <w:spacing w:val="-27"/>
        </w:rPr>
        <w:t xml:space="preserve"> </w:t>
      </w:r>
      <w:r>
        <w:rPr>
          <w:rFonts w:ascii="Times New Roman" w:hAnsi="Times New Roman" w:cs="Times New Roman"/>
        </w:rPr>
        <w:t>поручительства.</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16.2. В качестве обеспечения исполнения членом кредитного кооператива (пайщиком) обязательств по договору займа кредитный кооператив может принимать поручительства физических и юридических лиц.</w:t>
      </w:r>
    </w:p>
    <w:p w:rsidR="00C44EFD" w:rsidRDefault="000D68B4">
      <w:pPr>
        <w:pStyle w:val="Standard"/>
        <w:spacing w:line="276" w:lineRule="auto"/>
        <w:ind w:firstLine="567"/>
        <w:jc w:val="both"/>
      </w:pPr>
      <w:r>
        <w:rPr>
          <w:rFonts w:ascii="Times New Roman" w:hAnsi="Times New Roman" w:cs="Times New Roman"/>
        </w:rPr>
        <w:t>16.3. По одному договору займа, заключаемому с членом кредитного кооператива (пайщиком), может быть принято обеспечение в виде поручительства одного или нескольких</w:t>
      </w:r>
      <w:r>
        <w:rPr>
          <w:rFonts w:ascii="Times New Roman" w:hAnsi="Times New Roman" w:cs="Times New Roman"/>
          <w:spacing w:val="-2"/>
        </w:rPr>
        <w:t xml:space="preserve"> </w:t>
      </w:r>
      <w:r>
        <w:rPr>
          <w:rFonts w:ascii="Times New Roman" w:hAnsi="Times New Roman" w:cs="Times New Roman"/>
        </w:rPr>
        <w:t>лиц.</w:t>
      </w:r>
    </w:p>
    <w:p w:rsidR="00C44EFD" w:rsidRDefault="000D68B4">
      <w:pPr>
        <w:pStyle w:val="Standard"/>
        <w:spacing w:line="276" w:lineRule="auto"/>
        <w:ind w:firstLine="567"/>
        <w:jc w:val="both"/>
      </w:pPr>
      <w:r>
        <w:rPr>
          <w:rFonts w:ascii="Times New Roman" w:hAnsi="Times New Roman" w:cs="Times New Roman"/>
        </w:rPr>
        <w:t>16.4. Договор поручительства, заключаемый кредитным кооперативом с поручителями, должен содержать</w:t>
      </w:r>
      <w:r>
        <w:rPr>
          <w:rFonts w:ascii="Times New Roman" w:hAnsi="Times New Roman" w:cs="Times New Roman"/>
          <w:spacing w:val="3"/>
        </w:rPr>
        <w:t xml:space="preserve"> </w:t>
      </w:r>
      <w:r>
        <w:rPr>
          <w:rFonts w:ascii="Times New Roman" w:hAnsi="Times New Roman" w:cs="Times New Roman"/>
        </w:rPr>
        <w:t>условия:</w:t>
      </w:r>
    </w:p>
    <w:p w:rsidR="00C44EFD" w:rsidRDefault="000D68B4">
      <w:pPr>
        <w:pStyle w:val="Standard"/>
        <w:spacing w:line="276" w:lineRule="auto"/>
        <w:ind w:firstLine="567"/>
        <w:jc w:val="both"/>
      </w:pPr>
      <w:r>
        <w:rPr>
          <w:rFonts w:ascii="Times New Roman" w:hAnsi="Times New Roman" w:cs="Times New Roman"/>
        </w:rPr>
        <w:t>16.4.</w:t>
      </w:r>
      <w:proofErr w:type="gramStart"/>
      <w:r>
        <w:rPr>
          <w:rFonts w:ascii="Times New Roman" w:hAnsi="Times New Roman" w:cs="Times New Roman"/>
        </w:rPr>
        <w:t>1.отсылки</w:t>
      </w:r>
      <w:proofErr w:type="gramEnd"/>
      <w:r>
        <w:rPr>
          <w:rFonts w:ascii="Times New Roman" w:hAnsi="Times New Roman" w:cs="Times New Roman"/>
        </w:rPr>
        <w:t xml:space="preserve"> к договору, из которого возникло или возникнет в будущем обеспечиваемое</w:t>
      </w:r>
      <w:r>
        <w:rPr>
          <w:rFonts w:ascii="Times New Roman" w:hAnsi="Times New Roman" w:cs="Times New Roman"/>
          <w:spacing w:val="-2"/>
        </w:rPr>
        <w:t xml:space="preserve"> </w:t>
      </w:r>
      <w:r>
        <w:rPr>
          <w:rFonts w:ascii="Times New Roman" w:hAnsi="Times New Roman" w:cs="Times New Roman"/>
        </w:rPr>
        <w:t>обязательство;</w:t>
      </w:r>
    </w:p>
    <w:p w:rsidR="00C44EFD" w:rsidRDefault="000D68B4">
      <w:pPr>
        <w:pStyle w:val="Standard"/>
        <w:spacing w:line="276" w:lineRule="auto"/>
        <w:ind w:firstLine="567"/>
        <w:jc w:val="both"/>
      </w:pPr>
      <w:r>
        <w:rPr>
          <w:rFonts w:ascii="Times New Roman" w:hAnsi="Times New Roman" w:cs="Times New Roman"/>
        </w:rPr>
        <w:t>16.4.</w:t>
      </w:r>
      <w:proofErr w:type="gramStart"/>
      <w:r>
        <w:rPr>
          <w:rFonts w:ascii="Times New Roman" w:hAnsi="Times New Roman" w:cs="Times New Roman"/>
        </w:rPr>
        <w:t>2.об</w:t>
      </w:r>
      <w:proofErr w:type="gramEnd"/>
      <w:r>
        <w:rPr>
          <w:rFonts w:ascii="Times New Roman" w:hAnsi="Times New Roman" w:cs="Times New Roman"/>
        </w:rPr>
        <w:t xml:space="preserve"> объеме ответственности поручителя (принимает ли он на себя ответственность за исполнение обязательства в целом или в его части) с указанием</w:t>
      </w:r>
      <w:r>
        <w:rPr>
          <w:rFonts w:ascii="Times New Roman" w:hAnsi="Times New Roman" w:cs="Times New Roman"/>
          <w:spacing w:val="-2"/>
        </w:rPr>
        <w:t xml:space="preserve"> </w:t>
      </w:r>
      <w:r>
        <w:rPr>
          <w:rFonts w:ascii="Times New Roman" w:hAnsi="Times New Roman" w:cs="Times New Roman"/>
        </w:rPr>
        <w:t>суммы;</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16.4.</w:t>
      </w:r>
      <w:proofErr w:type="gramStart"/>
      <w:r>
        <w:rPr>
          <w:rFonts w:ascii="Times New Roman" w:hAnsi="Times New Roman" w:cs="Times New Roman"/>
        </w:rPr>
        <w:t>3.об</w:t>
      </w:r>
      <w:proofErr w:type="gramEnd"/>
      <w:r>
        <w:rPr>
          <w:rFonts w:ascii="Times New Roman" w:hAnsi="Times New Roman" w:cs="Times New Roman"/>
        </w:rPr>
        <w:t xml:space="preserve"> обстоятельствах, при которых наступает ответственность поручителя за неисполнение или ненадлежащее исполнение обязательств должника;</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16.4.4.о виде ответственности поручителя (солидарная и (или) субсидиарная ответственность).</w:t>
      </w:r>
    </w:p>
    <w:p w:rsidR="00C44EFD" w:rsidRDefault="000D68B4">
      <w:pPr>
        <w:pStyle w:val="Standard"/>
        <w:spacing w:line="276" w:lineRule="auto"/>
        <w:ind w:firstLine="567"/>
        <w:jc w:val="both"/>
      </w:pPr>
      <w:r>
        <w:rPr>
          <w:rFonts w:ascii="Times New Roman" w:hAnsi="Times New Roman" w:cs="Times New Roman"/>
        </w:rPr>
        <w:t>16.4.5.о правах и обязанностях поручителя и кредитного</w:t>
      </w:r>
      <w:r>
        <w:rPr>
          <w:rFonts w:ascii="Times New Roman" w:hAnsi="Times New Roman" w:cs="Times New Roman"/>
          <w:spacing w:val="-5"/>
        </w:rPr>
        <w:t xml:space="preserve"> </w:t>
      </w:r>
      <w:r>
        <w:rPr>
          <w:rFonts w:ascii="Times New Roman" w:hAnsi="Times New Roman" w:cs="Times New Roman"/>
        </w:rPr>
        <w:t>кооператива;</w:t>
      </w:r>
    </w:p>
    <w:p w:rsidR="00C44EFD" w:rsidRDefault="000D68B4">
      <w:pPr>
        <w:pStyle w:val="Standard"/>
        <w:spacing w:line="276" w:lineRule="auto"/>
        <w:ind w:firstLine="567"/>
        <w:jc w:val="both"/>
      </w:pPr>
      <w:r>
        <w:rPr>
          <w:rFonts w:ascii="Times New Roman" w:hAnsi="Times New Roman" w:cs="Times New Roman"/>
        </w:rPr>
        <w:t>16.4.6.о прекращении</w:t>
      </w:r>
      <w:r>
        <w:rPr>
          <w:rFonts w:ascii="Times New Roman" w:hAnsi="Times New Roman" w:cs="Times New Roman"/>
          <w:spacing w:val="-2"/>
        </w:rPr>
        <w:t xml:space="preserve"> </w:t>
      </w:r>
      <w:r>
        <w:rPr>
          <w:rFonts w:ascii="Times New Roman" w:hAnsi="Times New Roman" w:cs="Times New Roman"/>
        </w:rPr>
        <w:t>поручительства;</w:t>
      </w:r>
    </w:p>
    <w:p w:rsidR="00C44EFD" w:rsidRDefault="000D68B4">
      <w:pPr>
        <w:pStyle w:val="Standard"/>
        <w:spacing w:line="276" w:lineRule="auto"/>
        <w:ind w:firstLine="567"/>
        <w:jc w:val="both"/>
      </w:pPr>
      <w:r>
        <w:rPr>
          <w:rFonts w:ascii="Times New Roman" w:hAnsi="Times New Roman" w:cs="Times New Roman"/>
        </w:rPr>
        <w:t>16.4.7.о сроке договора</w:t>
      </w:r>
      <w:r>
        <w:rPr>
          <w:rFonts w:ascii="Times New Roman" w:hAnsi="Times New Roman" w:cs="Times New Roman"/>
          <w:spacing w:val="-4"/>
        </w:rPr>
        <w:t xml:space="preserve"> </w:t>
      </w:r>
      <w:r>
        <w:rPr>
          <w:rFonts w:ascii="Times New Roman" w:hAnsi="Times New Roman" w:cs="Times New Roman"/>
        </w:rPr>
        <w:t>поручительства;</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16.4.8.о подсудности споров в случае их возникновения между кредитным кооперативом и поручителем.</w:t>
      </w:r>
    </w:p>
    <w:p w:rsidR="00C44EFD" w:rsidRDefault="000D68B4">
      <w:pPr>
        <w:pStyle w:val="Standard"/>
        <w:tabs>
          <w:tab w:val="left" w:pos="0"/>
        </w:tabs>
        <w:spacing w:line="276" w:lineRule="auto"/>
        <w:ind w:right="-69"/>
        <w:jc w:val="center"/>
      </w:pPr>
      <w:bookmarkStart w:id="22" w:name="Bookmark23"/>
      <w:bookmarkEnd w:id="22"/>
      <w:r>
        <w:rPr>
          <w:rFonts w:ascii="Times New Roman" w:hAnsi="Times New Roman" w:cs="Times New Roman"/>
          <w:b/>
        </w:rPr>
        <w:t>17. Порядок заключения договоров залога в качестве обеспечения</w:t>
      </w:r>
      <w:r>
        <w:rPr>
          <w:rFonts w:ascii="Times New Roman" w:hAnsi="Times New Roman" w:cs="Times New Roman"/>
          <w:b/>
          <w:spacing w:val="-9"/>
        </w:rPr>
        <w:t xml:space="preserve"> по</w:t>
      </w:r>
    </w:p>
    <w:p w:rsidR="00C44EFD" w:rsidRDefault="000D68B4">
      <w:pPr>
        <w:pStyle w:val="Standard"/>
        <w:spacing w:line="276" w:lineRule="auto"/>
        <w:jc w:val="center"/>
        <w:rPr>
          <w:rFonts w:ascii="Times New Roman" w:hAnsi="Times New Roman" w:cs="Times New Roman"/>
          <w:b/>
        </w:rPr>
      </w:pPr>
      <w:r>
        <w:rPr>
          <w:rFonts w:ascii="Times New Roman" w:hAnsi="Times New Roman" w:cs="Times New Roman"/>
          <w:b/>
        </w:rPr>
        <w:t>заключенным договорам займа.</w:t>
      </w:r>
    </w:p>
    <w:p w:rsidR="00C44EFD" w:rsidRDefault="00C44EFD">
      <w:pPr>
        <w:pStyle w:val="Textbody"/>
        <w:rPr>
          <w:b/>
          <w:sz w:val="30"/>
        </w:rPr>
      </w:pP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17.1. В случае обеспечения исполнения обязательств заемщика - члена кредитного кооператива (пайщика) по договору займа залогом недвижимого или движимого имущества кредитный кооператив обязан заключить с залогодателем договор залога.</w:t>
      </w:r>
    </w:p>
    <w:p w:rsidR="00C44EFD" w:rsidRDefault="000D68B4">
      <w:pPr>
        <w:pStyle w:val="Standard"/>
        <w:spacing w:line="276" w:lineRule="auto"/>
        <w:ind w:firstLine="567"/>
        <w:jc w:val="both"/>
      </w:pPr>
      <w:r>
        <w:rPr>
          <w:rFonts w:ascii="Times New Roman" w:hAnsi="Times New Roman" w:cs="Times New Roman"/>
        </w:rPr>
        <w:t>17.2. Залогодателем может выступать сам член кредитного кооператива (пайщик), которому предоставлен заем, или иное лицо, готовое предоставить обеспечение по договору</w:t>
      </w:r>
      <w:r>
        <w:rPr>
          <w:rFonts w:ascii="Times New Roman" w:hAnsi="Times New Roman" w:cs="Times New Roman"/>
          <w:spacing w:val="-6"/>
        </w:rPr>
        <w:t xml:space="preserve"> </w:t>
      </w:r>
      <w:r>
        <w:rPr>
          <w:rFonts w:ascii="Times New Roman" w:hAnsi="Times New Roman" w:cs="Times New Roman"/>
        </w:rPr>
        <w:t>займа.</w:t>
      </w:r>
    </w:p>
    <w:p w:rsidR="00C44EFD" w:rsidRDefault="000D68B4">
      <w:pPr>
        <w:pStyle w:val="Standard"/>
        <w:spacing w:line="276" w:lineRule="auto"/>
        <w:ind w:firstLine="567"/>
        <w:jc w:val="both"/>
      </w:pPr>
      <w:r>
        <w:rPr>
          <w:rFonts w:ascii="Times New Roman" w:hAnsi="Times New Roman" w:cs="Times New Roman"/>
        </w:rPr>
        <w:t>17.3. Заложенное имущество должно принадлежать залогодателю на праве собственности, не должно быть кому-либо передано или заложено, не должно состоять под арестом или являться предметом спора. По соглашению сторон возможен последующий</w:t>
      </w:r>
      <w:r>
        <w:rPr>
          <w:rFonts w:ascii="Times New Roman" w:hAnsi="Times New Roman" w:cs="Times New Roman"/>
          <w:spacing w:val="-1"/>
        </w:rPr>
        <w:t xml:space="preserve"> </w:t>
      </w:r>
      <w:r>
        <w:rPr>
          <w:rFonts w:ascii="Times New Roman" w:hAnsi="Times New Roman" w:cs="Times New Roman"/>
        </w:rPr>
        <w:t>залог.</w:t>
      </w:r>
    </w:p>
    <w:p w:rsidR="00C44EFD" w:rsidRDefault="000D68B4">
      <w:pPr>
        <w:pStyle w:val="Standard"/>
        <w:spacing w:line="276" w:lineRule="auto"/>
        <w:ind w:firstLine="567"/>
        <w:jc w:val="both"/>
      </w:pPr>
      <w:r>
        <w:rPr>
          <w:rFonts w:ascii="Times New Roman" w:hAnsi="Times New Roman" w:cs="Times New Roman"/>
        </w:rPr>
        <w:t>17.4. В случае если передаваемое в залог имущество находится в совместной (долевой) собственности, залогодатель обязан представить письменное согласие участников совместной (долевой) собственности на передачу имущества в</w:t>
      </w:r>
      <w:r>
        <w:rPr>
          <w:rFonts w:ascii="Times New Roman" w:hAnsi="Times New Roman" w:cs="Times New Roman"/>
          <w:spacing w:val="-13"/>
        </w:rPr>
        <w:t xml:space="preserve"> </w:t>
      </w:r>
      <w:r>
        <w:rPr>
          <w:rFonts w:ascii="Times New Roman" w:hAnsi="Times New Roman" w:cs="Times New Roman"/>
        </w:rPr>
        <w:t>залог.</w:t>
      </w:r>
    </w:p>
    <w:p w:rsidR="00C44EFD" w:rsidRDefault="000D68B4">
      <w:pPr>
        <w:pStyle w:val="Standard"/>
        <w:spacing w:line="276" w:lineRule="auto"/>
        <w:ind w:firstLine="567"/>
        <w:jc w:val="both"/>
      </w:pPr>
      <w:r>
        <w:rPr>
          <w:rFonts w:ascii="Times New Roman" w:hAnsi="Times New Roman" w:cs="Times New Roman"/>
        </w:rPr>
        <w:t>17.5. Договор залога заключается в простой письменной форме, если законом или соглашением сторон не установлена нотариальная форма. Договор залога в обеспечение исполнения обязательств по договору, который должен быть нотариально удостоверен, подлежит нотариальному</w:t>
      </w:r>
      <w:r>
        <w:rPr>
          <w:rFonts w:ascii="Times New Roman" w:hAnsi="Times New Roman" w:cs="Times New Roman"/>
          <w:spacing w:val="-2"/>
        </w:rPr>
        <w:t xml:space="preserve"> </w:t>
      </w:r>
      <w:r>
        <w:rPr>
          <w:rFonts w:ascii="Times New Roman" w:hAnsi="Times New Roman" w:cs="Times New Roman"/>
        </w:rPr>
        <w:t>удостоверению.</w:t>
      </w:r>
    </w:p>
    <w:p w:rsidR="00C44EFD" w:rsidRPr="00084108" w:rsidRDefault="000D68B4" w:rsidP="00084108">
      <w:pPr>
        <w:pStyle w:val="Standard"/>
        <w:spacing w:line="276" w:lineRule="auto"/>
        <w:ind w:firstLine="567"/>
        <w:jc w:val="both"/>
      </w:pPr>
      <w:r>
        <w:rPr>
          <w:rFonts w:ascii="Times New Roman" w:hAnsi="Times New Roman" w:cs="Times New Roman"/>
        </w:rPr>
        <w:t>17.6. Договор залога, заключаемый кредитным кооперативом с залогодателями в качестве обеспечения по договору займа, должен соответствовать требованиям Гражданского кодекса Российской Федерации. Договор залога недвижимого имущества (ипотеки) должен соответствовать требованиям Федерального закона от</w:t>
      </w:r>
      <w:r>
        <w:rPr>
          <w:rFonts w:ascii="Times New Roman" w:hAnsi="Times New Roman" w:cs="Times New Roman"/>
          <w:spacing w:val="41"/>
        </w:rPr>
        <w:t xml:space="preserve"> </w:t>
      </w:r>
      <w:r>
        <w:rPr>
          <w:rFonts w:ascii="Times New Roman" w:hAnsi="Times New Roman" w:cs="Times New Roman"/>
        </w:rPr>
        <w:t>16.07.1998</w:t>
      </w:r>
      <w:r w:rsidR="00084108">
        <w:t xml:space="preserve"> </w:t>
      </w:r>
      <w:r>
        <w:rPr>
          <w:rFonts w:ascii="Times New Roman" w:hAnsi="Times New Roman" w:cs="Times New Roman"/>
        </w:rPr>
        <w:t>№ 102-ФЗ «Об ипотеке (залоге недвижимости)».</w:t>
      </w:r>
    </w:p>
    <w:p w:rsidR="00C44EFD" w:rsidRDefault="000D68B4">
      <w:pPr>
        <w:pStyle w:val="Standard"/>
        <w:spacing w:line="276" w:lineRule="auto"/>
        <w:ind w:firstLine="567"/>
        <w:jc w:val="both"/>
      </w:pPr>
      <w:r>
        <w:rPr>
          <w:rFonts w:ascii="Times New Roman" w:hAnsi="Times New Roman" w:cs="Times New Roman"/>
        </w:rPr>
        <w:t>17.7. Договор залога, заключаемый кредитным кооперативом с залогодателями в качестве обеспечения по договору займа, должен содержать</w:t>
      </w:r>
      <w:r>
        <w:rPr>
          <w:rFonts w:ascii="Times New Roman" w:hAnsi="Times New Roman" w:cs="Times New Roman"/>
          <w:spacing w:val="-6"/>
        </w:rPr>
        <w:t xml:space="preserve"> </w:t>
      </w:r>
      <w:r>
        <w:rPr>
          <w:rFonts w:ascii="Times New Roman" w:hAnsi="Times New Roman" w:cs="Times New Roman"/>
        </w:rPr>
        <w:t>условия:</w:t>
      </w:r>
    </w:p>
    <w:p w:rsidR="00C44EFD" w:rsidRDefault="000D68B4">
      <w:pPr>
        <w:pStyle w:val="Standard"/>
        <w:spacing w:line="276" w:lineRule="auto"/>
        <w:ind w:firstLine="567"/>
        <w:jc w:val="both"/>
      </w:pPr>
      <w:r>
        <w:rPr>
          <w:rFonts w:ascii="Times New Roman" w:hAnsi="Times New Roman" w:cs="Times New Roman"/>
        </w:rPr>
        <w:t>17.7.1. отсылки к договору займа, из которого возникло или возникнет в будущем обеспечиваемое</w:t>
      </w:r>
      <w:r>
        <w:rPr>
          <w:rFonts w:ascii="Times New Roman" w:hAnsi="Times New Roman" w:cs="Times New Roman"/>
          <w:spacing w:val="-3"/>
        </w:rPr>
        <w:t xml:space="preserve"> </w:t>
      </w:r>
      <w:r>
        <w:rPr>
          <w:rFonts w:ascii="Times New Roman" w:hAnsi="Times New Roman" w:cs="Times New Roman"/>
        </w:rPr>
        <w:t>обязательство;</w:t>
      </w:r>
    </w:p>
    <w:p w:rsidR="00C44EFD" w:rsidRDefault="000D68B4">
      <w:pPr>
        <w:pStyle w:val="Standard"/>
        <w:spacing w:line="276" w:lineRule="auto"/>
        <w:ind w:firstLine="567"/>
        <w:jc w:val="both"/>
      </w:pPr>
      <w:r>
        <w:rPr>
          <w:rFonts w:ascii="Times New Roman" w:hAnsi="Times New Roman" w:cs="Times New Roman"/>
        </w:rPr>
        <w:t>17.7.2. о предмете залога (описание заложенного имущества) и его</w:t>
      </w:r>
      <w:r>
        <w:rPr>
          <w:rFonts w:ascii="Times New Roman" w:hAnsi="Times New Roman" w:cs="Times New Roman"/>
          <w:spacing w:val="-11"/>
        </w:rPr>
        <w:t xml:space="preserve"> </w:t>
      </w:r>
      <w:r>
        <w:rPr>
          <w:rFonts w:ascii="Times New Roman" w:hAnsi="Times New Roman" w:cs="Times New Roman"/>
        </w:rPr>
        <w:t>оценке;</w:t>
      </w:r>
    </w:p>
    <w:p w:rsidR="00C44EFD" w:rsidRDefault="000D68B4">
      <w:pPr>
        <w:pStyle w:val="Standard"/>
        <w:spacing w:line="276" w:lineRule="auto"/>
        <w:ind w:firstLine="567"/>
        <w:jc w:val="both"/>
      </w:pPr>
      <w:r>
        <w:rPr>
          <w:rFonts w:ascii="Times New Roman" w:hAnsi="Times New Roman" w:cs="Times New Roman"/>
        </w:rPr>
        <w:t>17.7.3. о существе, размере и сроке исполнения договора</w:t>
      </w:r>
      <w:r>
        <w:rPr>
          <w:rFonts w:ascii="Times New Roman" w:hAnsi="Times New Roman" w:cs="Times New Roman"/>
          <w:spacing w:val="-5"/>
        </w:rPr>
        <w:t xml:space="preserve"> </w:t>
      </w:r>
      <w:r>
        <w:rPr>
          <w:rFonts w:ascii="Times New Roman" w:hAnsi="Times New Roman" w:cs="Times New Roman"/>
        </w:rPr>
        <w:t>займа;</w:t>
      </w:r>
    </w:p>
    <w:p w:rsidR="00C44EFD" w:rsidRDefault="000D68B4">
      <w:pPr>
        <w:pStyle w:val="Standard"/>
        <w:spacing w:line="276" w:lineRule="auto"/>
        <w:ind w:firstLine="567"/>
        <w:jc w:val="both"/>
      </w:pPr>
      <w:r>
        <w:rPr>
          <w:rFonts w:ascii="Times New Roman" w:hAnsi="Times New Roman" w:cs="Times New Roman"/>
        </w:rPr>
        <w:t>17.7.4. о правах, обязанностях и ответственности</w:t>
      </w:r>
      <w:r>
        <w:rPr>
          <w:rFonts w:ascii="Times New Roman" w:hAnsi="Times New Roman" w:cs="Times New Roman"/>
          <w:spacing w:val="1"/>
        </w:rPr>
        <w:t xml:space="preserve"> </w:t>
      </w:r>
      <w:r>
        <w:rPr>
          <w:rFonts w:ascii="Times New Roman" w:hAnsi="Times New Roman" w:cs="Times New Roman"/>
        </w:rPr>
        <w:t>сторон.</w:t>
      </w:r>
    </w:p>
    <w:p w:rsidR="00C44EFD" w:rsidRDefault="00C44EFD">
      <w:pPr>
        <w:pStyle w:val="Textbody"/>
        <w:spacing w:before="7"/>
        <w:rPr>
          <w:sz w:val="20"/>
        </w:rPr>
      </w:pPr>
    </w:p>
    <w:p w:rsidR="00C44EFD" w:rsidRDefault="000D68B4">
      <w:pPr>
        <w:pStyle w:val="Standard"/>
        <w:tabs>
          <w:tab w:val="left" w:pos="0"/>
        </w:tabs>
        <w:spacing w:line="276" w:lineRule="auto"/>
        <w:jc w:val="center"/>
      </w:pPr>
      <w:bookmarkStart w:id="23" w:name="Bookmark24"/>
      <w:bookmarkEnd w:id="23"/>
      <w:r>
        <w:rPr>
          <w:rFonts w:ascii="Times New Roman" w:hAnsi="Times New Roman" w:cs="Times New Roman"/>
          <w:b/>
        </w:rPr>
        <w:t>18. Порядок оценки предмета залога,</w:t>
      </w:r>
      <w:r>
        <w:rPr>
          <w:rFonts w:ascii="Times New Roman" w:hAnsi="Times New Roman" w:cs="Times New Roman"/>
          <w:b/>
          <w:spacing w:val="-6"/>
        </w:rPr>
        <w:t xml:space="preserve"> которым</w:t>
      </w:r>
    </w:p>
    <w:p w:rsidR="00C44EFD" w:rsidRDefault="000D68B4">
      <w:pPr>
        <w:pStyle w:val="Standard"/>
        <w:spacing w:line="276" w:lineRule="auto"/>
        <w:ind w:right="249"/>
        <w:jc w:val="center"/>
        <w:rPr>
          <w:rFonts w:ascii="Times New Roman" w:hAnsi="Times New Roman" w:cs="Times New Roman"/>
          <w:b/>
        </w:rPr>
      </w:pPr>
      <w:r>
        <w:rPr>
          <w:rFonts w:ascii="Times New Roman" w:hAnsi="Times New Roman" w:cs="Times New Roman"/>
          <w:b/>
        </w:rPr>
        <w:t>обеспечивается возврат займа членом (пайщиком) Кооператива.</w:t>
      </w:r>
    </w:p>
    <w:p w:rsidR="00C44EFD" w:rsidRDefault="00C44EFD">
      <w:pPr>
        <w:pStyle w:val="Textbody"/>
        <w:rPr>
          <w:b/>
          <w:sz w:val="30"/>
        </w:rPr>
      </w:pP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 xml:space="preserve">18.1. Оценка предмета залога, которым обеспечивается возврат займа членом кредитного кооператива (пайщиком), осуществляется по соглашению сторон - кредитного кооператива и </w:t>
      </w:r>
      <w:proofErr w:type="gramStart"/>
      <w:r>
        <w:rPr>
          <w:rFonts w:ascii="Times New Roman" w:hAnsi="Times New Roman" w:cs="Times New Roman"/>
        </w:rPr>
        <w:t>залогодателя</w:t>
      </w:r>
      <w:proofErr w:type="gramEnd"/>
      <w:r>
        <w:rPr>
          <w:rFonts w:ascii="Times New Roman" w:hAnsi="Times New Roman" w:cs="Times New Roman"/>
        </w:rPr>
        <w:t xml:space="preserve"> оформленного в произвольной форме или профессиональным оценщиком.</w:t>
      </w:r>
    </w:p>
    <w:p w:rsidR="00C44EFD" w:rsidRDefault="000D68B4">
      <w:pPr>
        <w:pStyle w:val="Standard"/>
        <w:spacing w:line="276" w:lineRule="auto"/>
        <w:ind w:firstLine="567"/>
        <w:jc w:val="both"/>
      </w:pPr>
      <w:r>
        <w:rPr>
          <w:rFonts w:ascii="Times New Roman" w:hAnsi="Times New Roman" w:cs="Times New Roman"/>
        </w:rPr>
        <w:t>18.2. Кредитный кооператив проводит анализ стоимости предлагаемого в качестве залога имущества согласно предоставленным документам, подтверждающим право собственности и стоимость данного</w:t>
      </w:r>
      <w:r>
        <w:rPr>
          <w:rFonts w:ascii="Times New Roman" w:hAnsi="Times New Roman" w:cs="Times New Roman"/>
          <w:spacing w:val="-8"/>
        </w:rPr>
        <w:t xml:space="preserve"> </w:t>
      </w:r>
      <w:r>
        <w:rPr>
          <w:rFonts w:ascii="Times New Roman" w:hAnsi="Times New Roman" w:cs="Times New Roman"/>
        </w:rPr>
        <w:t>имущества.</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18.3. При определении залоговой стоимости передаваемого в залог имущества, в том числе бывшего в употреблении, должностные лица Кооператива обязаны ориентироваться на его среднюю рыночную стоимость для уточнения его рыночной стоимости. При этом принимается во внимание физическое состояние/износ передаваемого в залог имущества.</w:t>
      </w:r>
    </w:p>
    <w:p w:rsidR="00C44EFD" w:rsidRDefault="000D68B4">
      <w:pPr>
        <w:pStyle w:val="Standard"/>
        <w:spacing w:line="276" w:lineRule="auto"/>
        <w:ind w:firstLine="567"/>
        <w:jc w:val="both"/>
      </w:pPr>
      <w:r>
        <w:rPr>
          <w:rFonts w:ascii="Times New Roman" w:hAnsi="Times New Roman" w:cs="Times New Roman"/>
        </w:rPr>
        <w:t>18.4. Расходы на проведение оценки заложенного имущества кредитный кооператив вправе возлагать на заемщика или</w:t>
      </w:r>
      <w:r>
        <w:rPr>
          <w:rFonts w:ascii="Times New Roman" w:hAnsi="Times New Roman" w:cs="Times New Roman"/>
          <w:spacing w:val="-5"/>
        </w:rPr>
        <w:t xml:space="preserve"> </w:t>
      </w:r>
      <w:r>
        <w:rPr>
          <w:rFonts w:ascii="Times New Roman" w:hAnsi="Times New Roman" w:cs="Times New Roman"/>
        </w:rPr>
        <w:t>залогодателя.</w:t>
      </w:r>
    </w:p>
    <w:p w:rsidR="00C44EFD" w:rsidRDefault="00C44EFD">
      <w:pPr>
        <w:pStyle w:val="Standard"/>
        <w:jc w:val="center"/>
      </w:pPr>
    </w:p>
    <w:p w:rsidR="00C44EFD" w:rsidRDefault="000D68B4">
      <w:pPr>
        <w:pStyle w:val="Textbody"/>
        <w:spacing w:before="163" w:line="276" w:lineRule="auto"/>
        <w:ind w:right="358"/>
        <w:jc w:val="center"/>
        <w:rPr>
          <w:b/>
        </w:rPr>
      </w:pPr>
      <w:r>
        <w:rPr>
          <w:b/>
        </w:rPr>
        <w:t>19. Перечень источников информации, которые могут быть использованы кредитором для расчета величины доходов физического лица.</w:t>
      </w:r>
    </w:p>
    <w:p w:rsidR="00C44EFD" w:rsidRDefault="00C44EFD">
      <w:pPr>
        <w:pStyle w:val="Standard"/>
        <w:spacing w:line="276" w:lineRule="auto"/>
        <w:jc w:val="both"/>
        <w:rPr>
          <w:rFonts w:ascii="Times New Roman" w:hAnsi="Times New Roman" w:cs="Times New Roman"/>
        </w:rPr>
      </w:pP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19.1. Справка по форме 2-НДФЛ/3-НДФЛ, предоставленная физическим лицом или полученная кредитором в электронном виде из информационной системы Федеральной налоговой службы Российской Федерации с согласия клиента.</w:t>
      </w:r>
    </w:p>
    <w:p w:rsidR="00C44EFD" w:rsidRDefault="000D68B4">
      <w:pPr>
        <w:pStyle w:val="Standard"/>
        <w:spacing w:line="276" w:lineRule="auto"/>
        <w:ind w:firstLine="567"/>
        <w:jc w:val="both"/>
      </w:pPr>
      <w:r>
        <w:rPr>
          <w:rFonts w:ascii="Times New Roman" w:hAnsi="Times New Roman" w:cs="Times New Roman"/>
        </w:rPr>
        <w:t>19.2. Справка о заработной плате с места работы по форме Кооператива, подтвержденная работодателем физического</w:t>
      </w:r>
      <w:r>
        <w:rPr>
          <w:rFonts w:ascii="Times New Roman" w:hAnsi="Times New Roman" w:cs="Times New Roman"/>
          <w:spacing w:val="-1"/>
        </w:rPr>
        <w:t xml:space="preserve"> </w:t>
      </w:r>
      <w:r>
        <w:rPr>
          <w:rFonts w:ascii="Times New Roman" w:hAnsi="Times New Roman" w:cs="Times New Roman"/>
        </w:rPr>
        <w:t>лица.</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19.3. Выписка по зарплатному счету пайщика.</w:t>
      </w:r>
    </w:p>
    <w:p w:rsidR="00C44EFD" w:rsidRDefault="000D68B4">
      <w:pPr>
        <w:pStyle w:val="Standard"/>
        <w:spacing w:line="276" w:lineRule="auto"/>
        <w:ind w:firstLine="567"/>
        <w:jc w:val="both"/>
      </w:pPr>
      <w:r>
        <w:rPr>
          <w:rFonts w:ascii="Times New Roman" w:hAnsi="Times New Roman" w:cs="Times New Roman"/>
        </w:rPr>
        <w:t>19.4. Справка, предоставленная клиентом о размере пенсии, ежемесячном содержании судьям или о размере ежемесячной надбавки судьям из отделения Пенсионного фонда Российской Федерации и (или) другого государственного органа, выплачивающего пенсию</w:t>
      </w:r>
      <w:r>
        <w:rPr>
          <w:rFonts w:ascii="Times New Roman" w:hAnsi="Times New Roman" w:cs="Times New Roman"/>
          <w:spacing w:val="-10"/>
        </w:rPr>
        <w:t xml:space="preserve"> </w:t>
      </w:r>
      <w:r>
        <w:rPr>
          <w:rFonts w:ascii="Times New Roman" w:hAnsi="Times New Roman" w:cs="Times New Roman"/>
        </w:rPr>
        <w:t>клиенту.</w:t>
      </w:r>
    </w:p>
    <w:p w:rsidR="00C44EFD" w:rsidRDefault="000D68B4">
      <w:pPr>
        <w:pStyle w:val="Standard"/>
        <w:spacing w:line="276" w:lineRule="auto"/>
        <w:ind w:firstLine="567"/>
        <w:jc w:val="both"/>
      </w:pPr>
      <w:r>
        <w:rPr>
          <w:rFonts w:ascii="Times New Roman" w:hAnsi="Times New Roman" w:cs="Times New Roman"/>
        </w:rPr>
        <w:t>19.5. Выписка о состоянии индивидуального лицевого счета застрахованного лица в системе обязательного пенсионного страхования, полученная банком в электронном виде из информационной системы Пенсионного фонда Российской Федерации с согласия</w:t>
      </w:r>
      <w:r>
        <w:rPr>
          <w:rFonts w:ascii="Times New Roman" w:hAnsi="Times New Roman" w:cs="Times New Roman"/>
          <w:spacing w:val="-5"/>
        </w:rPr>
        <w:t xml:space="preserve"> </w:t>
      </w:r>
      <w:r>
        <w:rPr>
          <w:rFonts w:ascii="Times New Roman" w:hAnsi="Times New Roman" w:cs="Times New Roman"/>
        </w:rPr>
        <w:t>клиента.</w:t>
      </w:r>
    </w:p>
    <w:p w:rsidR="00C44EFD" w:rsidRDefault="000D68B4">
      <w:pPr>
        <w:pStyle w:val="Standard"/>
        <w:spacing w:line="276" w:lineRule="auto"/>
        <w:ind w:firstLine="567"/>
        <w:jc w:val="both"/>
        <w:rPr>
          <w:rFonts w:ascii="Times New Roman" w:hAnsi="Times New Roman" w:cs="Times New Roman"/>
        </w:rPr>
      </w:pPr>
      <w:r>
        <w:rPr>
          <w:rFonts w:ascii="Times New Roman" w:hAnsi="Times New Roman" w:cs="Times New Roman"/>
        </w:rPr>
        <w:t>19.6. Справка, предоставленная клиентом о сумме ежемесячной денежной выплаты, ежемесячной денежной компенсации, ежемесячного дополнительного материального обеспечения, выданная государственным органом.</w:t>
      </w:r>
    </w:p>
    <w:p w:rsidR="00C44EFD" w:rsidRDefault="000D68B4">
      <w:pPr>
        <w:pStyle w:val="Standard"/>
        <w:spacing w:line="276" w:lineRule="auto"/>
        <w:ind w:firstLine="567"/>
        <w:jc w:val="both"/>
      </w:pPr>
      <w:r>
        <w:rPr>
          <w:rFonts w:ascii="Times New Roman" w:hAnsi="Times New Roman" w:cs="Times New Roman"/>
        </w:rPr>
        <w:t>19.8. Информация о величине доходов, заявленных физическим</w:t>
      </w:r>
      <w:r>
        <w:rPr>
          <w:rFonts w:ascii="Times New Roman" w:hAnsi="Times New Roman" w:cs="Times New Roman"/>
          <w:spacing w:val="-16"/>
        </w:rPr>
        <w:t xml:space="preserve"> </w:t>
      </w:r>
      <w:r>
        <w:rPr>
          <w:rFonts w:ascii="Times New Roman" w:hAnsi="Times New Roman" w:cs="Times New Roman"/>
        </w:rPr>
        <w:t>лицом.</w:t>
      </w:r>
    </w:p>
    <w:p w:rsidR="00C44EFD" w:rsidRDefault="000D68B4">
      <w:pPr>
        <w:pStyle w:val="Standard"/>
        <w:spacing w:line="276" w:lineRule="auto"/>
        <w:ind w:firstLine="567"/>
        <w:jc w:val="both"/>
      </w:pPr>
      <w:r>
        <w:rPr>
          <w:rFonts w:ascii="Times New Roman" w:hAnsi="Times New Roman" w:cs="Times New Roman"/>
        </w:rPr>
        <w:t>19.9. Кредитная история заемщика из бюро кредитных историй, на основе которой, кредитором может быть получена оценка дохода</w:t>
      </w:r>
      <w:r>
        <w:rPr>
          <w:rFonts w:ascii="Times New Roman" w:hAnsi="Times New Roman" w:cs="Times New Roman"/>
          <w:spacing w:val="-13"/>
        </w:rPr>
        <w:t xml:space="preserve"> </w:t>
      </w:r>
      <w:r>
        <w:rPr>
          <w:rFonts w:ascii="Times New Roman" w:hAnsi="Times New Roman" w:cs="Times New Roman"/>
        </w:rPr>
        <w:t>заёмщика.</w:t>
      </w:r>
    </w:p>
    <w:p w:rsidR="00C44EFD" w:rsidRDefault="000D68B4">
      <w:pPr>
        <w:pStyle w:val="Standard"/>
        <w:spacing w:line="276" w:lineRule="auto"/>
        <w:ind w:firstLine="567"/>
        <w:jc w:val="both"/>
      </w:pPr>
      <w:r>
        <w:rPr>
          <w:rFonts w:ascii="Times New Roman" w:hAnsi="Times New Roman" w:cs="Times New Roman"/>
        </w:rPr>
        <w:t>19.10. Денежные доходы (в среднем на душу населения) в регионе предоставления</w:t>
      </w:r>
      <w:r>
        <w:rPr>
          <w:rFonts w:ascii="Times New Roman" w:hAnsi="Times New Roman" w:cs="Times New Roman"/>
          <w:spacing w:val="-1"/>
        </w:rPr>
        <w:t xml:space="preserve"> </w:t>
      </w:r>
      <w:r>
        <w:rPr>
          <w:rFonts w:ascii="Times New Roman" w:hAnsi="Times New Roman" w:cs="Times New Roman"/>
        </w:rPr>
        <w:t>кредита.</w:t>
      </w:r>
    </w:p>
    <w:p w:rsidR="00C44EFD" w:rsidRDefault="00C44EFD">
      <w:pPr>
        <w:pStyle w:val="ConsPlusTitle"/>
        <w:ind w:left="102"/>
        <w:jc w:val="center"/>
        <w:outlineLvl w:val="0"/>
        <w:rPr>
          <w:rFonts w:ascii="Times New Roman" w:hAnsi="Times New Roman" w:cs="Times New Roman"/>
          <w:sz w:val="24"/>
          <w:szCs w:val="24"/>
        </w:rPr>
      </w:pPr>
    </w:p>
    <w:p w:rsidR="00C44EFD" w:rsidRDefault="000D68B4">
      <w:pPr>
        <w:pStyle w:val="ConsPlusTitle"/>
        <w:jc w:val="center"/>
        <w:rPr>
          <w:rFonts w:ascii="Times New Roman" w:hAnsi="Times New Roman" w:cs="Times New Roman"/>
          <w:sz w:val="24"/>
          <w:szCs w:val="24"/>
        </w:rPr>
      </w:pPr>
      <w:r>
        <w:rPr>
          <w:rFonts w:ascii="Times New Roman" w:hAnsi="Times New Roman" w:cs="Times New Roman"/>
          <w:sz w:val="24"/>
          <w:szCs w:val="24"/>
        </w:rPr>
        <w:t>20. Расчет примерного размера среднемесячного платежа заемщика</w:t>
      </w:r>
    </w:p>
    <w:p w:rsidR="00C44EFD" w:rsidRDefault="000D68B4">
      <w:pPr>
        <w:pStyle w:val="ConsPlusTitle"/>
        <w:jc w:val="center"/>
        <w:rPr>
          <w:rFonts w:ascii="Times New Roman" w:hAnsi="Times New Roman" w:cs="Times New Roman"/>
          <w:sz w:val="24"/>
          <w:szCs w:val="24"/>
        </w:rPr>
      </w:pPr>
      <w:r>
        <w:rPr>
          <w:rFonts w:ascii="Times New Roman" w:hAnsi="Times New Roman" w:cs="Times New Roman"/>
          <w:sz w:val="24"/>
          <w:szCs w:val="24"/>
        </w:rPr>
        <w:t>по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sidR="00C44EFD" w:rsidRDefault="00C44EFD">
      <w:pPr>
        <w:pStyle w:val="ConsPlusNormal"/>
        <w:jc w:val="both"/>
      </w:pPr>
    </w:p>
    <w:p w:rsidR="00C44EFD" w:rsidRDefault="000D68B4">
      <w:pPr>
        <w:pStyle w:val="ConsPlusNormal"/>
        <w:spacing w:line="276" w:lineRule="auto"/>
        <w:ind w:firstLine="539"/>
        <w:jc w:val="both"/>
      </w:pPr>
      <w:r>
        <w:rPr>
          <w:rFonts w:ascii="Times New Roman" w:hAnsi="Times New Roman" w:cs="Times New Roman"/>
          <w:sz w:val="24"/>
          <w:szCs w:val="24"/>
        </w:rPr>
        <w:t>20.1. Примерный размер среднемесячного платежа заемщика по договору, обеспеченному ипотекой, должен рассчитываться исходя из условий договора, обеспеченного ипотекой, на дату его заключения. Примерный размер среднемесячного платежа заемщика по договору, обеспеченному ипотекой, должен рассчитываться как отношение суммы платежей заемщика, указанных в пунктах 1 - 7 части 4 статьи 6 Федерального закона от 21 декабря 2013 года N 353-ФЗ, включая платежи, осуществленные заемщиком до даты заключения договора, обеспеченного ипотекой, и страховой премии, уплачиваемой заемщиком в пользу страховой организации при страховании предмета залога по договору залога, обеспечивающему требования к заемщику по договору, обеспеченному ипотекой (далее - страховая премия), если указанная страховая премия не была учтена в составе платежей, указанных в пунктах 6 или 7 части 4 статьи 6 Федерального закона от 21 декабря 2013 года N 353-ФЗ, к количеству полных месяцев, в течение которых действует договор, обеспеченный ипотекой.</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20.1.1. Для целей расчета примерного размера среднемесячного платежа заемщика по договору, обеспеченному ипотекой, полный месяц исчисляется с числа месяца заключения договора, обеспеченного ипотекой. В случае если истечение полного месяца приходится на число, отсутствующее в этом месяце, то за дату окончания полного месяца принимается последний день такого месяца.</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20.1.2. В случае если договором, обеспеченным ипотекой, определена страховая организация (страховые организации), с которой (с одной из которых) заемщиком заключается договор страхования предмета залога, и при расчете примерного размера среднемесячного платежа заемщика по договору, обеспеченному ипотекой, уплачиваемая страховая премия не может быть рассчитана за весь срок действия договора, обеспеченного ипотекой, в расчет примерного размера среднемесячного платежа заемщика по договору, обеспеченному ипотекой, должна включаться страховая премия, рассчитанная исходя из страховых тарифов, размещенных на сайте такой страховой организации в информационно-телекоммуникационной сети "Интернет", применяемых такой страховой организацией (одной из таких страховых организаций), с которой (с одной из которых) заемщиком заключается договор страхования предмета залога, на дату расчета примерного размера среднемесячного платежа заемщика по договору, обеспеченному ипотекой, и суммы основного долга по договору, обеспеченному ипотекой, с учетом ее уменьшения в результате погашения в соответствии с графиком платежей по договору, обеспеченному ипотекой.</w:t>
      </w:r>
    </w:p>
    <w:p w:rsidR="00C44EFD" w:rsidRDefault="000D68B4" w:rsidP="006D040F">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20.1.3. В случае если договором, обеспеченным ипотекой, не определена страховая организация, с которой заемщиком заключается договор страхования предмета залога, расчет примерного размера среднемесячного платежа заемщика по договору, обеспеченному ипотекой, должен осуществляться исходя из страховых тарифов, применяемых определенной кредитором страховой организацией, размещенных на сайте такой страховой организации в информационно-телекоммуникационной сети "Интернет", на дату расчета примерного размера среднемесячного платежа заемщика по договору, обеспеченному ипотекой, и суммы основного долга по договору, обеспеченному ипотекой, с учетом ее уменьшения в результате погашения в соответствии с графиком платежей по договору, обеспеченному ипотекой.</w:t>
      </w:r>
    </w:p>
    <w:p w:rsidR="00C44EFD" w:rsidRDefault="00C44EFD">
      <w:pPr>
        <w:pStyle w:val="ConsPlusNormal"/>
        <w:spacing w:line="276" w:lineRule="auto"/>
        <w:ind w:firstLine="539"/>
        <w:jc w:val="both"/>
        <w:rPr>
          <w:rFonts w:ascii="Times New Roman" w:hAnsi="Times New Roman" w:cs="Times New Roman"/>
          <w:sz w:val="24"/>
          <w:szCs w:val="24"/>
        </w:rPr>
      </w:pPr>
    </w:p>
    <w:p w:rsidR="00C44EFD" w:rsidRDefault="000D68B4">
      <w:pPr>
        <w:pStyle w:val="ConsPlusNormal"/>
        <w:spacing w:line="276" w:lineRule="auto"/>
        <w:ind w:firstLine="539"/>
        <w:jc w:val="center"/>
        <w:rPr>
          <w:rFonts w:ascii="Times New Roman" w:hAnsi="Times New Roman" w:cs="Times New Roman"/>
          <w:b/>
          <w:sz w:val="24"/>
          <w:szCs w:val="24"/>
        </w:rPr>
      </w:pPr>
      <w:r>
        <w:rPr>
          <w:rFonts w:ascii="Times New Roman" w:hAnsi="Times New Roman" w:cs="Times New Roman"/>
          <w:b/>
          <w:sz w:val="24"/>
          <w:szCs w:val="24"/>
        </w:rPr>
        <w:t>21. Виды</w:t>
      </w:r>
      <w:r w:rsidR="009C1167">
        <w:rPr>
          <w:rFonts w:ascii="Times New Roman" w:hAnsi="Times New Roman" w:cs="Times New Roman"/>
          <w:b/>
          <w:sz w:val="24"/>
          <w:szCs w:val="24"/>
        </w:rPr>
        <w:t xml:space="preserve"> займов</w:t>
      </w:r>
      <w:r>
        <w:rPr>
          <w:rFonts w:ascii="Times New Roman" w:hAnsi="Times New Roman" w:cs="Times New Roman"/>
          <w:b/>
          <w:sz w:val="24"/>
          <w:szCs w:val="24"/>
        </w:rPr>
        <w:t>, предоставляемых пайщикам Кооператива</w:t>
      </w:r>
    </w:p>
    <w:tbl>
      <w:tblPr>
        <w:tblW w:w="9639" w:type="dxa"/>
        <w:jc w:val="center"/>
        <w:tblLayout w:type="fixed"/>
        <w:tblLook w:val="0000" w:firstRow="0" w:lastRow="0" w:firstColumn="0" w:lastColumn="0" w:noHBand="0" w:noVBand="0"/>
      </w:tblPr>
      <w:tblGrid>
        <w:gridCol w:w="567"/>
        <w:gridCol w:w="3969"/>
        <w:gridCol w:w="5103"/>
      </w:tblGrid>
      <w:tr w:rsidR="00326A8C" w:rsidRPr="00BF5FB7" w:rsidTr="00326A8C">
        <w:trPr>
          <w:trHeight w:val="436"/>
          <w:jc w:val="center"/>
        </w:trPr>
        <w:tc>
          <w:tcPr>
            <w:tcW w:w="567" w:type="dxa"/>
            <w:tcBorders>
              <w:top w:val="single" w:sz="4" w:space="0" w:color="000000"/>
              <w:left w:val="single" w:sz="4" w:space="0" w:color="000000"/>
              <w:bottom w:val="single" w:sz="4" w:space="0" w:color="000000"/>
            </w:tcBorders>
            <w:shd w:val="clear" w:color="auto" w:fill="auto"/>
          </w:tcPr>
          <w:p w:rsidR="00326A8C" w:rsidRPr="005D7D63" w:rsidRDefault="00326A8C" w:rsidP="00326A8C">
            <w:pPr>
              <w:spacing w:after="0" w:line="312" w:lineRule="auto"/>
              <w:jc w:val="center"/>
              <w:rPr>
                <w:rFonts w:ascii="Times New Roman" w:hAnsi="Times New Roman" w:cs="Times New Roman"/>
                <w:sz w:val="20"/>
                <w:szCs w:val="20"/>
              </w:rPr>
            </w:pPr>
            <w:proofErr w:type="gramStart"/>
            <w:r w:rsidRPr="005D7D63">
              <w:rPr>
                <w:rFonts w:ascii="Times New Roman" w:hAnsi="Times New Roman" w:cs="Times New Roman"/>
                <w:sz w:val="20"/>
                <w:szCs w:val="20"/>
              </w:rPr>
              <w:t>№  п</w:t>
            </w:r>
            <w:proofErr w:type="gramEnd"/>
            <w:r w:rsidRPr="005D7D63">
              <w:rPr>
                <w:rFonts w:ascii="Times New Roman" w:hAnsi="Times New Roman" w:cs="Times New Roman"/>
                <w:sz w:val="20"/>
                <w:szCs w:val="20"/>
              </w:rPr>
              <w:t>/п</w:t>
            </w:r>
          </w:p>
        </w:tc>
        <w:tc>
          <w:tcPr>
            <w:tcW w:w="3969" w:type="dxa"/>
            <w:tcBorders>
              <w:top w:val="single" w:sz="4" w:space="0" w:color="000000"/>
              <w:left w:val="single" w:sz="4" w:space="0" w:color="000000"/>
              <w:bottom w:val="single" w:sz="4" w:space="0" w:color="000000"/>
            </w:tcBorders>
            <w:shd w:val="clear" w:color="auto" w:fill="auto"/>
          </w:tcPr>
          <w:p w:rsidR="00326A8C" w:rsidRPr="005D7D63" w:rsidRDefault="00326A8C" w:rsidP="00326A8C">
            <w:pPr>
              <w:spacing w:after="0" w:line="312" w:lineRule="auto"/>
              <w:ind w:hanging="34"/>
              <w:jc w:val="center"/>
              <w:rPr>
                <w:rFonts w:ascii="Times New Roman" w:hAnsi="Times New Roman" w:cs="Times New Roman"/>
                <w:sz w:val="20"/>
                <w:szCs w:val="20"/>
              </w:rPr>
            </w:pPr>
            <w:r w:rsidRPr="005D7D63">
              <w:rPr>
                <w:rFonts w:ascii="Times New Roman" w:hAnsi="Times New Roman" w:cs="Times New Roman"/>
                <w:sz w:val="20"/>
                <w:szCs w:val="20"/>
              </w:rPr>
              <w:t>Наименование программы выдачи займов для пайщиков кооператива – физических лиц</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326A8C" w:rsidRPr="005D7D63" w:rsidRDefault="00326A8C" w:rsidP="00326A8C">
            <w:pPr>
              <w:spacing w:after="0" w:line="312" w:lineRule="auto"/>
              <w:jc w:val="center"/>
              <w:rPr>
                <w:rFonts w:ascii="Times New Roman" w:hAnsi="Times New Roman" w:cs="Times New Roman"/>
                <w:i/>
                <w:sz w:val="20"/>
                <w:szCs w:val="20"/>
              </w:rPr>
            </w:pPr>
            <w:r w:rsidRPr="005D7D63">
              <w:rPr>
                <w:rFonts w:ascii="Times New Roman" w:hAnsi="Times New Roman" w:cs="Times New Roman"/>
                <w:sz w:val="20"/>
                <w:szCs w:val="20"/>
              </w:rPr>
              <w:t>Условия выдачи займа</w:t>
            </w:r>
          </w:p>
          <w:p w:rsidR="00326A8C" w:rsidRPr="005D7D63" w:rsidRDefault="00326A8C" w:rsidP="00326A8C">
            <w:pPr>
              <w:spacing w:after="0" w:line="312" w:lineRule="auto"/>
              <w:jc w:val="center"/>
              <w:rPr>
                <w:rFonts w:ascii="Times New Roman" w:hAnsi="Times New Roman" w:cs="Times New Roman"/>
                <w:sz w:val="20"/>
                <w:szCs w:val="20"/>
              </w:rPr>
            </w:pPr>
            <w:r w:rsidRPr="005D7D63">
              <w:rPr>
                <w:rFonts w:ascii="Times New Roman" w:hAnsi="Times New Roman" w:cs="Times New Roman"/>
                <w:sz w:val="20"/>
                <w:szCs w:val="20"/>
              </w:rPr>
              <w:t>(диапазоны сумм и сроков займа, процентных ставок, правил начисления процентов, порядок выплат и др.)</w:t>
            </w:r>
          </w:p>
        </w:tc>
      </w:tr>
      <w:tr w:rsidR="00326A8C" w:rsidRPr="00BF5FB7" w:rsidTr="00326A8C">
        <w:trPr>
          <w:trHeight w:val="990"/>
          <w:jc w:val="center"/>
        </w:trPr>
        <w:tc>
          <w:tcPr>
            <w:tcW w:w="567" w:type="dxa"/>
            <w:tcBorders>
              <w:top w:val="single" w:sz="4" w:space="0" w:color="000000"/>
              <w:left w:val="single" w:sz="4" w:space="0" w:color="000000"/>
              <w:bottom w:val="single" w:sz="4" w:space="0" w:color="000000"/>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sidRPr="005D7D63">
              <w:rPr>
                <w:rFonts w:ascii="Times New Roman" w:hAnsi="Times New Roman" w:cs="Times New Roman"/>
                <w:sz w:val="20"/>
                <w:szCs w:val="20"/>
              </w:rPr>
              <w:t>1</w:t>
            </w:r>
          </w:p>
        </w:tc>
        <w:tc>
          <w:tcPr>
            <w:tcW w:w="3969" w:type="dxa"/>
            <w:tcBorders>
              <w:top w:val="single" w:sz="4" w:space="0" w:color="000000"/>
              <w:left w:val="single" w:sz="4" w:space="0" w:color="000000"/>
              <w:bottom w:val="single" w:sz="4" w:space="0" w:color="000000"/>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sz w:val="20"/>
                <w:szCs w:val="20"/>
              </w:rPr>
            </w:pPr>
            <w:r>
              <w:rPr>
                <w:rFonts w:ascii="Times New Roman" w:hAnsi="Times New Roman" w:cs="Times New Roman"/>
                <w:b/>
                <w:sz w:val="20"/>
                <w:szCs w:val="20"/>
              </w:rPr>
              <w:t>Ипотечный</w:t>
            </w:r>
            <w:r w:rsidRPr="005D7D63">
              <w:rPr>
                <w:rFonts w:ascii="Times New Roman" w:hAnsi="Times New Roman" w:cs="Times New Roman"/>
                <w:b/>
                <w:sz w:val="20"/>
                <w:szCs w:val="20"/>
              </w:rPr>
              <w:t xml:space="preserve">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(физ. лицам)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Срок договора</w:t>
            </w:r>
            <w:r>
              <w:rPr>
                <w:rFonts w:ascii="Times New Roman" w:hAnsi="Times New Roman" w:cs="Times New Roman"/>
                <w:sz w:val="20"/>
                <w:szCs w:val="20"/>
              </w:rPr>
              <w:t xml:space="preserve"> - 365</w:t>
            </w:r>
            <w:bookmarkStart w:id="24" w:name="_GoBack"/>
            <w:bookmarkEnd w:id="24"/>
            <w:r>
              <w:rPr>
                <w:rFonts w:ascii="Times New Roman" w:hAnsi="Times New Roman" w:cs="Times New Roman"/>
                <w:sz w:val="20"/>
                <w:szCs w:val="20"/>
              </w:rPr>
              <w:t xml:space="preserve">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100</w:t>
            </w:r>
            <w:r>
              <w:rPr>
                <w:rFonts w:ascii="Times New Roman" w:hAnsi="Times New Roman" w:cs="Times New Roman"/>
                <w:sz w:val="20"/>
                <w:szCs w:val="20"/>
              </w:rPr>
              <w:t> </w:t>
            </w:r>
            <w:r w:rsidRPr="005D7D63">
              <w:rPr>
                <w:rFonts w:ascii="Times New Roman" w:hAnsi="Times New Roman" w:cs="Times New Roman"/>
                <w:sz w:val="20"/>
                <w:szCs w:val="20"/>
              </w:rPr>
              <w:t>000</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150</w:t>
            </w:r>
            <w:r>
              <w:rPr>
                <w:rFonts w:ascii="Times New Roman" w:hAnsi="Times New Roman" w:cs="Times New Roman"/>
                <w:sz w:val="20"/>
                <w:szCs w:val="20"/>
              </w:rPr>
              <w:t> </w:t>
            </w:r>
            <w:r w:rsidRPr="005D7D63">
              <w:rPr>
                <w:rFonts w:ascii="Times New Roman" w:hAnsi="Times New Roman" w:cs="Times New Roman"/>
                <w:sz w:val="20"/>
                <w:szCs w:val="20"/>
              </w:rPr>
              <w:t>000</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руб. Проценты – 17% годовых. Начисление процентов – годовой процент. </w:t>
            </w:r>
            <w:r w:rsidRPr="005D7D63">
              <w:rPr>
                <w:rFonts w:ascii="Times New Roman" w:hAnsi="Times New Roman" w:cs="Times New Roman"/>
                <w:color w:val="000000"/>
                <w:sz w:val="20"/>
                <w:szCs w:val="20"/>
                <w:shd w:val="clear" w:color="auto" w:fill="FFFFFF"/>
              </w:rPr>
              <w:t>Форм</w:t>
            </w:r>
            <w:r>
              <w:rPr>
                <w:rFonts w:ascii="Times New Roman" w:hAnsi="Times New Roman" w:cs="Times New Roman"/>
                <w:color w:val="000000"/>
                <w:sz w:val="20"/>
                <w:szCs w:val="20"/>
                <w:shd w:val="clear" w:color="auto" w:fill="FFFFFF"/>
              </w:rPr>
              <w:t>а</w:t>
            </w:r>
            <w:r w:rsidRPr="005D7D63">
              <w:rPr>
                <w:rFonts w:ascii="Times New Roman" w:hAnsi="Times New Roman" w:cs="Times New Roman"/>
                <w:color w:val="000000"/>
                <w:sz w:val="20"/>
                <w:szCs w:val="20"/>
                <w:shd w:val="clear" w:color="auto" w:fill="FFFFFF"/>
              </w:rPr>
              <w:t xml:space="preserve"> обеспечения: залог недвижимого имущества.</w:t>
            </w:r>
          </w:p>
        </w:tc>
      </w:tr>
      <w:tr w:rsidR="00326A8C" w:rsidRPr="00374556"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sidRPr="005D7D63">
              <w:rPr>
                <w:rFonts w:ascii="Times New Roman" w:hAnsi="Times New Roman" w:cs="Times New Roman"/>
                <w:sz w:val="20"/>
                <w:szCs w:val="20"/>
              </w:rPr>
              <w:t>2</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Pr>
                <w:rFonts w:ascii="Times New Roman" w:hAnsi="Times New Roman" w:cs="Times New Roman"/>
                <w:b/>
                <w:sz w:val="20"/>
                <w:szCs w:val="20"/>
              </w:rPr>
              <w:t>Ипотечный</w:t>
            </w:r>
            <w:r w:rsidRPr="005D7D63">
              <w:rPr>
                <w:rFonts w:ascii="Times New Roman" w:hAnsi="Times New Roman" w:cs="Times New Roman"/>
                <w:b/>
                <w:sz w:val="20"/>
                <w:szCs w:val="20"/>
              </w:rPr>
              <w:t xml:space="preserve">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(физ. лицам)</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 xml:space="preserve">150 000 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600 000 руб.</w:t>
            </w:r>
            <w:r>
              <w:rPr>
                <w:rFonts w:ascii="Times New Roman" w:hAnsi="Times New Roman" w:cs="Times New Roman"/>
                <w:sz w:val="20"/>
                <w:szCs w:val="20"/>
              </w:rPr>
              <w:t xml:space="preserve"> </w:t>
            </w:r>
            <w:r w:rsidRPr="005D7D63">
              <w:rPr>
                <w:rFonts w:ascii="Times New Roman" w:hAnsi="Times New Roman" w:cs="Times New Roman"/>
                <w:sz w:val="20"/>
                <w:szCs w:val="20"/>
              </w:rPr>
              <w:t>Проценты – 1</w:t>
            </w:r>
            <w:r>
              <w:rPr>
                <w:rFonts w:ascii="Times New Roman" w:hAnsi="Times New Roman" w:cs="Times New Roman"/>
                <w:sz w:val="20"/>
                <w:szCs w:val="20"/>
              </w:rPr>
              <w:t>7</w:t>
            </w:r>
            <w:r w:rsidRPr="005D7D63">
              <w:rPr>
                <w:rFonts w:ascii="Times New Roman" w:hAnsi="Times New Roman" w:cs="Times New Roman"/>
                <w:sz w:val="20"/>
                <w:szCs w:val="20"/>
              </w:rPr>
              <w:t xml:space="preserve">% годовых. Начисление процентов – годовой процент. </w:t>
            </w:r>
            <w:r w:rsidRPr="005D7D63">
              <w:rPr>
                <w:rFonts w:ascii="Times New Roman" w:hAnsi="Times New Roman" w:cs="Times New Roman"/>
                <w:color w:val="000000"/>
                <w:sz w:val="20"/>
                <w:szCs w:val="20"/>
                <w:shd w:val="clear" w:color="auto" w:fill="FFFFFF"/>
              </w:rPr>
              <w:t>Форм</w:t>
            </w:r>
            <w:r>
              <w:rPr>
                <w:rFonts w:ascii="Times New Roman" w:hAnsi="Times New Roman" w:cs="Times New Roman"/>
                <w:color w:val="000000"/>
                <w:sz w:val="20"/>
                <w:szCs w:val="20"/>
                <w:shd w:val="clear" w:color="auto" w:fill="FFFFFF"/>
              </w:rPr>
              <w:t>а</w:t>
            </w:r>
            <w:r w:rsidRPr="005D7D63">
              <w:rPr>
                <w:rFonts w:ascii="Times New Roman" w:hAnsi="Times New Roman" w:cs="Times New Roman"/>
                <w:color w:val="000000"/>
                <w:sz w:val="20"/>
                <w:szCs w:val="20"/>
                <w:shd w:val="clear" w:color="auto" w:fill="FFFFFF"/>
              </w:rPr>
              <w:t xml:space="preserve"> обеспечения: без поручительства/поручительство.</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3</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Pr>
                <w:rFonts w:ascii="Times New Roman" w:hAnsi="Times New Roman" w:cs="Times New Roman"/>
                <w:b/>
                <w:sz w:val="20"/>
                <w:szCs w:val="20"/>
              </w:rPr>
              <w:t>Ипотечный</w:t>
            </w:r>
            <w:r w:rsidRPr="005D7D63">
              <w:rPr>
                <w:rFonts w:ascii="Times New Roman" w:hAnsi="Times New Roman" w:cs="Times New Roman"/>
                <w:b/>
                <w:sz w:val="20"/>
                <w:szCs w:val="20"/>
              </w:rPr>
              <w:t xml:space="preserve">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(физ. лицам)</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 xml:space="preserve">600 000 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1 350 000 руб. Проценты – 17% 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залог недвижимого имущества.</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4</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5D7D63">
              <w:rPr>
                <w:rFonts w:ascii="Times New Roman" w:hAnsi="Times New Roman" w:cs="Times New Roman"/>
                <w:b/>
                <w:sz w:val="20"/>
                <w:szCs w:val="20"/>
              </w:rPr>
              <w:t xml:space="preserve">Семейный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ипотека (гос</w:t>
            </w:r>
            <w:r>
              <w:rPr>
                <w:rFonts w:ascii="Times New Roman" w:hAnsi="Times New Roman" w:cs="Times New Roman"/>
                <w:b/>
                <w:sz w:val="20"/>
                <w:szCs w:val="20"/>
              </w:rPr>
              <w:t>.</w:t>
            </w:r>
            <w:r w:rsidRPr="005D7D63">
              <w:rPr>
                <w:rFonts w:ascii="Times New Roman" w:hAnsi="Times New Roman" w:cs="Times New Roman"/>
                <w:b/>
                <w:sz w:val="20"/>
                <w:szCs w:val="20"/>
              </w:rPr>
              <w:t xml:space="preserve"> поддержка)</w:t>
            </w:r>
          </w:p>
        </w:tc>
        <w:tc>
          <w:tcPr>
            <w:tcW w:w="5103" w:type="dxa"/>
            <w:tcBorders>
              <w:left w:val="single" w:sz="4" w:space="0" w:color="000000"/>
              <w:bottom w:val="single" w:sz="4" w:space="0" w:color="auto"/>
              <w:right w:val="single" w:sz="4" w:space="0" w:color="000000"/>
            </w:tcBorders>
            <w:shd w:val="clear" w:color="auto" w:fill="auto"/>
          </w:tcPr>
          <w:p w:rsidR="00326A8C"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180</w:t>
            </w:r>
            <w:r w:rsidRPr="005D7D63">
              <w:rPr>
                <w:rFonts w:ascii="Times New Roman" w:hAnsi="Times New Roman" w:cs="Times New Roman"/>
                <w:sz w:val="20"/>
                <w:szCs w:val="20"/>
              </w:rPr>
              <w:t xml:space="preserve"> </w:t>
            </w:r>
            <w:r>
              <w:rPr>
                <w:rFonts w:ascii="Times New Roman" w:hAnsi="Times New Roman" w:cs="Times New Roman"/>
                <w:sz w:val="20"/>
                <w:szCs w:val="20"/>
              </w:rPr>
              <w:t>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 xml:space="preserve">328 000 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1 000 000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w:t>
            </w:r>
            <w:r w:rsidRPr="007F7794">
              <w:rPr>
                <w:rFonts w:ascii="Times New Roman" w:hAnsi="Times New Roman" w:cs="Times New Roman"/>
                <w:sz w:val="20"/>
                <w:szCs w:val="20"/>
              </w:rPr>
              <w:t xml:space="preserve">– </w:t>
            </w:r>
            <w:r>
              <w:rPr>
                <w:rFonts w:ascii="Times New Roman" w:hAnsi="Times New Roman" w:cs="Times New Roman"/>
                <w:sz w:val="20"/>
                <w:szCs w:val="20"/>
              </w:rPr>
              <w:t>20%</w:t>
            </w:r>
            <w:r w:rsidRPr="005D7D63">
              <w:rPr>
                <w:rFonts w:ascii="Times New Roman" w:hAnsi="Times New Roman" w:cs="Times New Roman"/>
                <w:sz w:val="20"/>
                <w:szCs w:val="20"/>
              </w:rPr>
              <w:t xml:space="preserve"> 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залог недвижимого имущества.</w:t>
            </w:r>
          </w:p>
          <w:p w:rsidR="00326A8C" w:rsidRPr="005D7D63" w:rsidRDefault="00326A8C" w:rsidP="00326A8C">
            <w:pPr>
              <w:adjustRightInd w:val="0"/>
              <w:spacing w:after="0"/>
              <w:jc w:val="both"/>
              <w:rPr>
                <w:rFonts w:ascii="Times New Roman" w:hAnsi="Times New Roman" w:cs="Times New Roman"/>
                <w:sz w:val="20"/>
                <w:szCs w:val="20"/>
              </w:rPr>
            </w:pP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5</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9D3F52">
              <w:rPr>
                <w:rFonts w:ascii="Times New Roman" w:hAnsi="Times New Roman" w:cs="Times New Roman"/>
                <w:b/>
                <w:sz w:val="20"/>
                <w:szCs w:val="20"/>
              </w:rPr>
              <w:t xml:space="preserve">Семейный </w:t>
            </w:r>
            <w:proofErr w:type="spellStart"/>
            <w:r w:rsidRPr="009D3F52">
              <w:rPr>
                <w:rFonts w:ascii="Times New Roman" w:hAnsi="Times New Roman" w:cs="Times New Roman"/>
                <w:b/>
                <w:sz w:val="20"/>
                <w:szCs w:val="20"/>
              </w:rPr>
              <w:t>займ</w:t>
            </w:r>
            <w:proofErr w:type="spellEnd"/>
            <w:r w:rsidRPr="009D3F52">
              <w:rPr>
                <w:rFonts w:ascii="Times New Roman" w:hAnsi="Times New Roman" w:cs="Times New Roman"/>
                <w:b/>
                <w:sz w:val="20"/>
                <w:szCs w:val="20"/>
              </w:rPr>
              <w:t xml:space="preserve"> поручительство (гос</w:t>
            </w:r>
            <w:r w:rsidR="00FB1915">
              <w:rPr>
                <w:rFonts w:ascii="Times New Roman" w:hAnsi="Times New Roman" w:cs="Times New Roman"/>
                <w:b/>
                <w:sz w:val="20"/>
                <w:szCs w:val="20"/>
              </w:rPr>
              <w:t>.</w:t>
            </w:r>
            <w:r w:rsidRPr="009D3F52">
              <w:rPr>
                <w:rFonts w:ascii="Times New Roman" w:hAnsi="Times New Roman" w:cs="Times New Roman"/>
                <w:b/>
                <w:sz w:val="20"/>
                <w:szCs w:val="20"/>
              </w:rPr>
              <w:t xml:space="preserve"> поддержка)</w:t>
            </w:r>
          </w:p>
        </w:tc>
        <w:tc>
          <w:tcPr>
            <w:tcW w:w="5103" w:type="dxa"/>
            <w:tcBorders>
              <w:left w:val="single" w:sz="4" w:space="0" w:color="000000"/>
              <w:bottom w:val="single" w:sz="4" w:space="0" w:color="auto"/>
              <w:right w:val="single" w:sz="4" w:space="0" w:color="000000"/>
            </w:tcBorders>
            <w:shd w:val="clear" w:color="auto" w:fill="auto"/>
          </w:tcPr>
          <w:p w:rsidR="00326A8C" w:rsidRPr="009D3F52" w:rsidRDefault="00326A8C" w:rsidP="00326A8C">
            <w:pPr>
              <w:adjustRightInd w:val="0"/>
              <w:spacing w:after="0"/>
              <w:jc w:val="both"/>
              <w:rPr>
                <w:rFonts w:ascii="Times New Roman" w:hAnsi="Times New Roman" w:cs="Times New Roman"/>
                <w:sz w:val="20"/>
                <w:szCs w:val="20"/>
                <w:lang w:val="en-US"/>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180</w:t>
            </w:r>
            <w:r w:rsidRPr="005D7D63">
              <w:rPr>
                <w:rFonts w:ascii="Times New Roman" w:hAnsi="Times New Roman" w:cs="Times New Roman"/>
                <w:sz w:val="20"/>
                <w:szCs w:val="20"/>
              </w:rPr>
              <w:t xml:space="preserve"> </w:t>
            </w:r>
            <w:r>
              <w:rPr>
                <w:rFonts w:ascii="Times New Roman" w:hAnsi="Times New Roman" w:cs="Times New Roman"/>
                <w:sz w:val="20"/>
                <w:szCs w:val="20"/>
              </w:rPr>
              <w:t>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 xml:space="preserve">328 000 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1 000 000 руб.</w:t>
            </w:r>
            <w:r>
              <w:rPr>
                <w:rFonts w:ascii="Times New Roman" w:hAnsi="Times New Roman" w:cs="Times New Roman"/>
                <w:sz w:val="20"/>
                <w:szCs w:val="20"/>
              </w:rPr>
              <w:t xml:space="preserve"> </w:t>
            </w:r>
            <w:r w:rsidRPr="005D7D63">
              <w:rPr>
                <w:rFonts w:ascii="Times New Roman" w:hAnsi="Times New Roman" w:cs="Times New Roman"/>
                <w:sz w:val="20"/>
                <w:szCs w:val="20"/>
              </w:rPr>
              <w:t>Проценты –</w:t>
            </w:r>
            <w:r w:rsidR="007F7794">
              <w:rPr>
                <w:rFonts w:ascii="Times New Roman" w:hAnsi="Times New Roman" w:cs="Times New Roman"/>
                <w:sz w:val="20"/>
                <w:szCs w:val="20"/>
              </w:rPr>
              <w:t xml:space="preserve"> </w:t>
            </w:r>
            <w:r>
              <w:rPr>
                <w:rFonts w:ascii="Times New Roman" w:hAnsi="Times New Roman" w:cs="Times New Roman"/>
                <w:sz w:val="20"/>
                <w:szCs w:val="20"/>
              </w:rPr>
              <w:t xml:space="preserve">20% </w:t>
            </w:r>
            <w:r w:rsidRPr="005D7D63">
              <w:rPr>
                <w:rFonts w:ascii="Times New Roman" w:hAnsi="Times New Roman" w:cs="Times New Roman"/>
                <w:sz w:val="20"/>
                <w:szCs w:val="20"/>
              </w:rPr>
              <w:t>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поручительство</w:t>
            </w:r>
            <w:r>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6</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5D7D63">
              <w:rPr>
                <w:rFonts w:ascii="Times New Roman" w:hAnsi="Times New Roman" w:cs="Times New Roman"/>
                <w:b/>
                <w:sz w:val="20"/>
                <w:szCs w:val="20"/>
              </w:rPr>
              <w:t xml:space="preserve">Потребительский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(физ. лицам) </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100</w:t>
            </w:r>
            <w:r>
              <w:rPr>
                <w:rFonts w:ascii="Times New Roman" w:hAnsi="Times New Roman" w:cs="Times New Roman"/>
                <w:sz w:val="20"/>
                <w:szCs w:val="20"/>
              </w:rPr>
              <w:t> </w:t>
            </w:r>
            <w:r w:rsidRPr="005D7D63">
              <w:rPr>
                <w:rFonts w:ascii="Times New Roman" w:hAnsi="Times New Roman" w:cs="Times New Roman"/>
                <w:sz w:val="20"/>
                <w:szCs w:val="20"/>
              </w:rPr>
              <w:t xml:space="preserve">000 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150 000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 </w:t>
            </w:r>
            <w:r>
              <w:rPr>
                <w:rFonts w:ascii="Times New Roman" w:hAnsi="Times New Roman" w:cs="Times New Roman"/>
                <w:sz w:val="20"/>
                <w:szCs w:val="20"/>
              </w:rPr>
              <w:t>30%</w:t>
            </w:r>
            <w:r w:rsidR="007F7794">
              <w:rPr>
                <w:rFonts w:ascii="Times New Roman" w:hAnsi="Times New Roman" w:cs="Times New Roman"/>
                <w:sz w:val="20"/>
                <w:szCs w:val="20"/>
              </w:rPr>
              <w:t xml:space="preserve"> </w:t>
            </w:r>
            <w:r w:rsidRPr="005D7D63">
              <w:rPr>
                <w:rFonts w:ascii="Times New Roman" w:hAnsi="Times New Roman" w:cs="Times New Roman"/>
                <w:sz w:val="20"/>
                <w:szCs w:val="20"/>
              </w:rPr>
              <w:t>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поручительство.</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7</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5D7D63">
              <w:rPr>
                <w:rFonts w:ascii="Times New Roman" w:hAnsi="Times New Roman" w:cs="Times New Roman"/>
                <w:b/>
                <w:sz w:val="20"/>
                <w:szCs w:val="20"/>
              </w:rPr>
              <w:t xml:space="preserve">Потребительский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(физ. лицам) </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150</w:t>
            </w:r>
            <w:r>
              <w:rPr>
                <w:rFonts w:ascii="Times New Roman" w:hAnsi="Times New Roman" w:cs="Times New Roman"/>
                <w:sz w:val="20"/>
                <w:szCs w:val="20"/>
              </w:rPr>
              <w:t> </w:t>
            </w:r>
            <w:r w:rsidRPr="005D7D63">
              <w:rPr>
                <w:rFonts w:ascii="Times New Roman" w:hAnsi="Times New Roman" w:cs="Times New Roman"/>
                <w:sz w:val="20"/>
                <w:szCs w:val="20"/>
              </w:rPr>
              <w:t>000</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600 000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 </w:t>
            </w:r>
            <w:r>
              <w:rPr>
                <w:rFonts w:ascii="Times New Roman" w:hAnsi="Times New Roman" w:cs="Times New Roman"/>
                <w:sz w:val="20"/>
                <w:szCs w:val="20"/>
              </w:rPr>
              <w:t>30%</w:t>
            </w:r>
            <w:r w:rsidR="007F7794">
              <w:rPr>
                <w:rFonts w:ascii="Times New Roman" w:hAnsi="Times New Roman" w:cs="Times New Roman"/>
                <w:sz w:val="20"/>
                <w:szCs w:val="20"/>
              </w:rPr>
              <w:t xml:space="preserve"> </w:t>
            </w:r>
            <w:r w:rsidRPr="005D7D63">
              <w:rPr>
                <w:rFonts w:ascii="Times New Roman" w:hAnsi="Times New Roman" w:cs="Times New Roman"/>
                <w:sz w:val="20"/>
                <w:szCs w:val="20"/>
              </w:rPr>
              <w:t>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поручительство</w:t>
            </w:r>
            <w:r>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8</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5D7D63">
              <w:rPr>
                <w:rFonts w:ascii="Times New Roman" w:hAnsi="Times New Roman" w:cs="Times New Roman"/>
                <w:b/>
                <w:sz w:val="20"/>
                <w:szCs w:val="20"/>
              </w:rPr>
              <w:t xml:space="preserve">Потребительский </w:t>
            </w:r>
            <w:proofErr w:type="spellStart"/>
            <w:r w:rsidRPr="005D7D63">
              <w:rPr>
                <w:rFonts w:ascii="Times New Roman" w:hAnsi="Times New Roman" w:cs="Times New Roman"/>
                <w:b/>
                <w:sz w:val="20"/>
                <w:szCs w:val="20"/>
              </w:rPr>
              <w:t>займ</w:t>
            </w:r>
            <w:proofErr w:type="spellEnd"/>
            <w:r w:rsidRPr="005D7D63">
              <w:rPr>
                <w:rFonts w:ascii="Times New Roman" w:hAnsi="Times New Roman" w:cs="Times New Roman"/>
                <w:b/>
                <w:sz w:val="20"/>
                <w:szCs w:val="20"/>
              </w:rPr>
              <w:t xml:space="preserve"> (физ. лицам) </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600</w:t>
            </w:r>
            <w:r>
              <w:rPr>
                <w:rFonts w:ascii="Times New Roman" w:hAnsi="Times New Roman" w:cs="Times New Roman"/>
                <w:sz w:val="20"/>
                <w:szCs w:val="20"/>
              </w:rPr>
              <w:t> </w:t>
            </w:r>
            <w:r w:rsidRPr="005D7D63">
              <w:rPr>
                <w:rFonts w:ascii="Times New Roman" w:hAnsi="Times New Roman" w:cs="Times New Roman"/>
                <w:sz w:val="20"/>
                <w:szCs w:val="20"/>
              </w:rPr>
              <w:t xml:space="preserve">000 руб. Максимальная сумма займа – </w:t>
            </w:r>
            <w:r>
              <w:rPr>
                <w:rFonts w:ascii="Times New Roman" w:hAnsi="Times New Roman" w:cs="Times New Roman"/>
                <w:sz w:val="20"/>
                <w:szCs w:val="20"/>
              </w:rPr>
              <w:t xml:space="preserve">до </w:t>
            </w:r>
            <w:r w:rsidRPr="005D7D63">
              <w:rPr>
                <w:rFonts w:ascii="Times New Roman" w:hAnsi="Times New Roman" w:cs="Times New Roman"/>
                <w:sz w:val="20"/>
                <w:szCs w:val="20"/>
              </w:rPr>
              <w:t xml:space="preserve">1 350 000 руб. Проценты – </w:t>
            </w:r>
            <w:r>
              <w:rPr>
                <w:rFonts w:ascii="Times New Roman" w:hAnsi="Times New Roman" w:cs="Times New Roman"/>
                <w:sz w:val="20"/>
                <w:szCs w:val="20"/>
              </w:rPr>
              <w:t>30%</w:t>
            </w:r>
            <w:r w:rsidR="007F7794">
              <w:rPr>
                <w:rFonts w:ascii="Times New Roman" w:hAnsi="Times New Roman" w:cs="Times New Roman"/>
                <w:sz w:val="20"/>
                <w:szCs w:val="20"/>
              </w:rPr>
              <w:t xml:space="preserve"> </w:t>
            </w:r>
            <w:r w:rsidRPr="005D7D63">
              <w:rPr>
                <w:rFonts w:ascii="Times New Roman" w:hAnsi="Times New Roman" w:cs="Times New Roman"/>
                <w:sz w:val="20"/>
                <w:szCs w:val="20"/>
              </w:rPr>
              <w:t>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поручительство</w:t>
            </w:r>
            <w:r>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9</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proofErr w:type="spellStart"/>
            <w:r w:rsidRPr="005D7D63">
              <w:rPr>
                <w:rFonts w:ascii="Times New Roman" w:hAnsi="Times New Roman" w:cs="Times New Roman"/>
                <w:b/>
                <w:sz w:val="20"/>
                <w:szCs w:val="20"/>
              </w:rPr>
              <w:t>Автозайм</w:t>
            </w:r>
            <w:proofErr w:type="spellEnd"/>
            <w:r w:rsidRPr="005D7D63">
              <w:rPr>
                <w:rFonts w:ascii="Times New Roman" w:hAnsi="Times New Roman" w:cs="Times New Roman"/>
                <w:b/>
                <w:sz w:val="20"/>
                <w:szCs w:val="20"/>
              </w:rPr>
              <w:t xml:space="preserve"> 2</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D7D63">
              <w:rPr>
                <w:rFonts w:ascii="Times New Roman" w:hAnsi="Times New Roman" w:cs="Times New Roman"/>
                <w:sz w:val="20"/>
                <w:szCs w:val="20"/>
              </w:rPr>
              <w:t xml:space="preserve">150 000 руб. Максимальная сумма займа – </w:t>
            </w:r>
            <w:r>
              <w:rPr>
                <w:rFonts w:ascii="Times New Roman" w:hAnsi="Times New Roman" w:cs="Times New Roman"/>
                <w:sz w:val="20"/>
                <w:szCs w:val="20"/>
              </w:rPr>
              <w:t xml:space="preserve">до </w:t>
            </w:r>
            <w:r w:rsidRPr="00646882">
              <w:rPr>
                <w:rFonts w:ascii="Times New Roman" w:hAnsi="Times New Roman" w:cs="Times New Roman"/>
                <w:sz w:val="20"/>
                <w:szCs w:val="20"/>
              </w:rPr>
              <w:t>600 000</w:t>
            </w:r>
            <w:r w:rsidRPr="005D7D63">
              <w:rPr>
                <w:rFonts w:ascii="Times New Roman" w:hAnsi="Times New Roman" w:cs="Times New Roman"/>
                <w:sz w:val="20"/>
                <w:szCs w:val="20"/>
              </w:rPr>
              <w:t xml:space="preserve">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 </w:t>
            </w:r>
            <w:r>
              <w:rPr>
                <w:rFonts w:ascii="Times New Roman" w:hAnsi="Times New Roman" w:cs="Times New Roman"/>
                <w:sz w:val="20"/>
                <w:szCs w:val="20"/>
              </w:rPr>
              <w:t>30%</w:t>
            </w:r>
            <w:r w:rsidRPr="005D7D63">
              <w:rPr>
                <w:rFonts w:ascii="Times New Roman" w:hAnsi="Times New Roman" w:cs="Times New Roman"/>
                <w:sz w:val="20"/>
                <w:szCs w:val="20"/>
              </w:rPr>
              <w:t xml:space="preserve"> 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залог </w:t>
            </w:r>
            <w:r>
              <w:rPr>
                <w:rFonts w:ascii="Times New Roman" w:hAnsi="Times New Roman" w:cs="Times New Roman"/>
                <w:sz w:val="20"/>
                <w:szCs w:val="20"/>
              </w:rPr>
              <w:t>автомобиля</w:t>
            </w:r>
            <w:r w:rsidRPr="005D7D63">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10</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proofErr w:type="spellStart"/>
            <w:r w:rsidRPr="005D7D63">
              <w:rPr>
                <w:rFonts w:ascii="Times New Roman" w:hAnsi="Times New Roman" w:cs="Times New Roman"/>
                <w:b/>
                <w:sz w:val="20"/>
                <w:szCs w:val="20"/>
              </w:rPr>
              <w:t>Автозайм</w:t>
            </w:r>
            <w:proofErr w:type="spellEnd"/>
            <w:r w:rsidRPr="005D7D63">
              <w:rPr>
                <w:rFonts w:ascii="Times New Roman" w:hAnsi="Times New Roman" w:cs="Times New Roman"/>
                <w:b/>
                <w:sz w:val="20"/>
                <w:szCs w:val="20"/>
              </w:rPr>
              <w:t xml:space="preserve"> 3</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365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646882">
              <w:rPr>
                <w:rFonts w:ascii="Times New Roman" w:hAnsi="Times New Roman" w:cs="Times New Roman"/>
                <w:sz w:val="20"/>
                <w:szCs w:val="20"/>
              </w:rPr>
              <w:t>600</w:t>
            </w:r>
            <w:r>
              <w:rPr>
                <w:rFonts w:ascii="Times New Roman" w:hAnsi="Times New Roman" w:cs="Times New Roman"/>
                <w:sz w:val="20"/>
                <w:szCs w:val="20"/>
              </w:rPr>
              <w:t> </w:t>
            </w:r>
            <w:r w:rsidRPr="00646882">
              <w:rPr>
                <w:rFonts w:ascii="Times New Roman" w:hAnsi="Times New Roman" w:cs="Times New Roman"/>
                <w:sz w:val="20"/>
                <w:szCs w:val="20"/>
              </w:rPr>
              <w:t>000</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руб. Максимальная сумма займа – </w:t>
            </w:r>
            <w:r>
              <w:rPr>
                <w:rFonts w:ascii="Times New Roman" w:hAnsi="Times New Roman" w:cs="Times New Roman"/>
                <w:sz w:val="20"/>
                <w:szCs w:val="20"/>
              </w:rPr>
              <w:t xml:space="preserve">до </w:t>
            </w:r>
            <w:r w:rsidRPr="00646882">
              <w:rPr>
                <w:rFonts w:ascii="Times New Roman" w:hAnsi="Times New Roman" w:cs="Times New Roman"/>
                <w:sz w:val="20"/>
                <w:szCs w:val="20"/>
              </w:rPr>
              <w:t>1 000</w:t>
            </w:r>
            <w:r>
              <w:rPr>
                <w:rFonts w:ascii="Times New Roman" w:hAnsi="Times New Roman" w:cs="Times New Roman"/>
                <w:sz w:val="20"/>
                <w:szCs w:val="20"/>
              </w:rPr>
              <w:t> </w:t>
            </w:r>
            <w:r w:rsidRPr="00646882">
              <w:rPr>
                <w:rFonts w:ascii="Times New Roman" w:hAnsi="Times New Roman" w:cs="Times New Roman"/>
                <w:sz w:val="20"/>
                <w:szCs w:val="20"/>
              </w:rPr>
              <w:t>000</w:t>
            </w:r>
            <w:r>
              <w:rPr>
                <w:rFonts w:ascii="Times New Roman" w:hAnsi="Times New Roman" w:cs="Times New Roman"/>
                <w:sz w:val="20"/>
                <w:szCs w:val="20"/>
              </w:rPr>
              <w:t xml:space="preserve"> </w:t>
            </w:r>
            <w:r w:rsidRPr="005D7D63">
              <w:rPr>
                <w:rFonts w:ascii="Times New Roman" w:hAnsi="Times New Roman" w:cs="Times New Roman"/>
                <w:sz w:val="20"/>
                <w:szCs w:val="20"/>
              </w:rPr>
              <w:t>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 </w:t>
            </w:r>
            <w:r>
              <w:rPr>
                <w:rFonts w:ascii="Times New Roman" w:hAnsi="Times New Roman" w:cs="Times New Roman"/>
                <w:sz w:val="20"/>
                <w:szCs w:val="20"/>
              </w:rPr>
              <w:t>30%</w:t>
            </w:r>
            <w:r w:rsidRPr="005D7D63">
              <w:rPr>
                <w:rFonts w:ascii="Times New Roman" w:hAnsi="Times New Roman" w:cs="Times New Roman"/>
                <w:sz w:val="20"/>
                <w:szCs w:val="20"/>
              </w:rPr>
              <w:t xml:space="preserve"> 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залог </w:t>
            </w:r>
            <w:r>
              <w:rPr>
                <w:rFonts w:ascii="Times New Roman" w:hAnsi="Times New Roman" w:cs="Times New Roman"/>
                <w:sz w:val="20"/>
                <w:szCs w:val="20"/>
              </w:rPr>
              <w:t>автомобиля</w:t>
            </w:r>
            <w:r w:rsidRPr="005D7D63">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sidRPr="005D7D63">
              <w:rPr>
                <w:rFonts w:ascii="Times New Roman" w:hAnsi="Times New Roman" w:cs="Times New Roman"/>
                <w:sz w:val="20"/>
                <w:szCs w:val="20"/>
              </w:rPr>
              <w:t>1</w:t>
            </w:r>
            <w:r>
              <w:rPr>
                <w:rFonts w:ascii="Times New Roman" w:hAnsi="Times New Roman" w:cs="Times New Roman"/>
                <w:sz w:val="20"/>
                <w:szCs w:val="20"/>
              </w:rPr>
              <w:t>1</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646882">
              <w:rPr>
                <w:rFonts w:ascii="Times New Roman" w:hAnsi="Times New Roman" w:cs="Times New Roman"/>
                <w:b/>
                <w:sz w:val="20"/>
                <w:szCs w:val="20"/>
              </w:rPr>
              <w:t xml:space="preserve">Срочный </w:t>
            </w:r>
            <w:proofErr w:type="spellStart"/>
            <w:r w:rsidRPr="00646882">
              <w:rPr>
                <w:rFonts w:ascii="Times New Roman" w:hAnsi="Times New Roman" w:cs="Times New Roman"/>
                <w:b/>
                <w:sz w:val="20"/>
                <w:szCs w:val="20"/>
              </w:rPr>
              <w:t>займ</w:t>
            </w:r>
            <w:proofErr w:type="spellEnd"/>
            <w:r w:rsidRPr="00646882">
              <w:rPr>
                <w:rFonts w:ascii="Times New Roman" w:hAnsi="Times New Roman" w:cs="Times New Roman"/>
                <w:b/>
                <w:sz w:val="20"/>
                <w:szCs w:val="20"/>
              </w:rPr>
              <w:t xml:space="preserve"> 1 </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180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не ограничена</w:t>
            </w:r>
            <w:r w:rsidRPr="005D7D63">
              <w:rPr>
                <w:rFonts w:ascii="Times New Roman" w:hAnsi="Times New Roman" w:cs="Times New Roman"/>
                <w:sz w:val="20"/>
                <w:szCs w:val="20"/>
              </w:rPr>
              <w:t xml:space="preserve">. Максимальная сумма займа – </w:t>
            </w:r>
            <w:r>
              <w:rPr>
                <w:rFonts w:ascii="Times New Roman" w:hAnsi="Times New Roman" w:cs="Times New Roman"/>
                <w:sz w:val="20"/>
                <w:szCs w:val="20"/>
              </w:rPr>
              <w:t xml:space="preserve">до </w:t>
            </w:r>
            <w:r w:rsidRPr="005A2FE4">
              <w:rPr>
                <w:rFonts w:ascii="Times New Roman" w:hAnsi="Times New Roman" w:cs="Times New Roman"/>
                <w:sz w:val="20"/>
                <w:szCs w:val="20"/>
              </w:rPr>
              <w:t>30 000</w:t>
            </w:r>
            <w:r w:rsidRPr="005D7D63">
              <w:rPr>
                <w:rFonts w:ascii="Times New Roman" w:hAnsi="Times New Roman" w:cs="Times New Roman"/>
                <w:sz w:val="20"/>
                <w:szCs w:val="20"/>
              </w:rPr>
              <w:t xml:space="preserve">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 </w:t>
            </w:r>
            <w:r w:rsidR="00B50F48">
              <w:rPr>
                <w:rFonts w:ascii="Times New Roman" w:hAnsi="Times New Roman" w:cs="Times New Roman"/>
                <w:sz w:val="20"/>
                <w:szCs w:val="20"/>
              </w:rPr>
              <w:t>120</w:t>
            </w:r>
            <w:r w:rsidRPr="005D7D63">
              <w:rPr>
                <w:rFonts w:ascii="Times New Roman" w:hAnsi="Times New Roman" w:cs="Times New Roman"/>
                <w:sz w:val="20"/>
                <w:szCs w:val="20"/>
              </w:rPr>
              <w:t xml:space="preserve">% годовых. Начисление процентов – годовой процент. Формы обеспечения: </w:t>
            </w:r>
            <w:r>
              <w:rPr>
                <w:rFonts w:ascii="Times New Roman" w:hAnsi="Times New Roman" w:cs="Times New Roman"/>
                <w:sz w:val="20"/>
                <w:szCs w:val="20"/>
              </w:rPr>
              <w:t>без обеспечения</w:t>
            </w:r>
            <w:r w:rsidRPr="005D7D63">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Pr>
                <w:rFonts w:ascii="Times New Roman" w:hAnsi="Times New Roman" w:cs="Times New Roman"/>
                <w:sz w:val="20"/>
                <w:szCs w:val="20"/>
              </w:rPr>
              <w:t>12</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646882">
              <w:rPr>
                <w:rFonts w:ascii="Times New Roman" w:hAnsi="Times New Roman" w:cs="Times New Roman"/>
                <w:b/>
                <w:sz w:val="20"/>
                <w:szCs w:val="20"/>
              </w:rPr>
              <w:t xml:space="preserve">Срочный </w:t>
            </w:r>
            <w:proofErr w:type="spellStart"/>
            <w:r w:rsidRPr="00646882">
              <w:rPr>
                <w:rFonts w:ascii="Times New Roman" w:hAnsi="Times New Roman" w:cs="Times New Roman"/>
                <w:b/>
                <w:sz w:val="20"/>
                <w:szCs w:val="20"/>
              </w:rPr>
              <w:t>займ</w:t>
            </w:r>
            <w:proofErr w:type="spellEnd"/>
            <w:r w:rsidRPr="00646882">
              <w:rPr>
                <w:rFonts w:ascii="Times New Roman" w:hAnsi="Times New Roman" w:cs="Times New Roman"/>
                <w:b/>
                <w:sz w:val="20"/>
                <w:szCs w:val="20"/>
              </w:rPr>
              <w:t xml:space="preserve"> </w:t>
            </w:r>
            <w:r>
              <w:rPr>
                <w:rFonts w:ascii="Times New Roman" w:hAnsi="Times New Roman" w:cs="Times New Roman"/>
                <w:b/>
                <w:sz w:val="20"/>
                <w:szCs w:val="20"/>
              </w:rPr>
              <w:t>2</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Pr>
                <w:rFonts w:ascii="Times New Roman" w:hAnsi="Times New Roman" w:cs="Times New Roman"/>
                <w:sz w:val="20"/>
                <w:szCs w:val="20"/>
              </w:rPr>
              <w:t>180 дней</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 xml:space="preserve">от </w:t>
            </w:r>
            <w:r w:rsidRPr="005A2FE4">
              <w:rPr>
                <w:rFonts w:ascii="Times New Roman" w:hAnsi="Times New Roman" w:cs="Times New Roman"/>
                <w:sz w:val="20"/>
                <w:szCs w:val="20"/>
              </w:rPr>
              <w:t>30 000</w:t>
            </w:r>
            <w:r w:rsidRPr="005D7D63">
              <w:rPr>
                <w:rFonts w:ascii="Times New Roman" w:hAnsi="Times New Roman" w:cs="Times New Roman"/>
                <w:sz w:val="20"/>
                <w:szCs w:val="20"/>
              </w:rPr>
              <w:t xml:space="preserve"> руб</w:t>
            </w:r>
            <w:r>
              <w:rPr>
                <w:rFonts w:ascii="Times New Roman" w:hAnsi="Times New Roman" w:cs="Times New Roman"/>
                <w:sz w:val="20"/>
                <w:szCs w:val="20"/>
              </w:rPr>
              <w:t>.</w:t>
            </w:r>
            <w:r w:rsidRPr="005D7D63">
              <w:rPr>
                <w:rFonts w:ascii="Times New Roman" w:hAnsi="Times New Roman" w:cs="Times New Roman"/>
                <w:sz w:val="20"/>
                <w:szCs w:val="20"/>
              </w:rPr>
              <w:t xml:space="preserve"> Максимальная сумма займа – </w:t>
            </w:r>
            <w:r>
              <w:rPr>
                <w:rFonts w:ascii="Times New Roman" w:hAnsi="Times New Roman" w:cs="Times New Roman"/>
                <w:sz w:val="20"/>
                <w:szCs w:val="20"/>
              </w:rPr>
              <w:t>до 100</w:t>
            </w:r>
            <w:r w:rsidRPr="005A2FE4">
              <w:rPr>
                <w:rFonts w:ascii="Times New Roman" w:hAnsi="Times New Roman" w:cs="Times New Roman"/>
                <w:sz w:val="20"/>
                <w:szCs w:val="20"/>
              </w:rPr>
              <w:t> 000</w:t>
            </w:r>
            <w:r w:rsidRPr="005D7D63">
              <w:rPr>
                <w:rFonts w:ascii="Times New Roman" w:hAnsi="Times New Roman" w:cs="Times New Roman"/>
                <w:sz w:val="20"/>
                <w:szCs w:val="20"/>
              </w:rPr>
              <w:t xml:space="preserve">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Проценты </w:t>
            </w:r>
            <w:r w:rsidR="00B50F48" w:rsidRPr="005D7D63">
              <w:rPr>
                <w:rFonts w:ascii="Times New Roman" w:hAnsi="Times New Roman" w:cs="Times New Roman"/>
                <w:sz w:val="20"/>
                <w:szCs w:val="20"/>
              </w:rPr>
              <w:t xml:space="preserve">– </w:t>
            </w:r>
            <w:r w:rsidR="00B50F48">
              <w:rPr>
                <w:rFonts w:ascii="Times New Roman" w:hAnsi="Times New Roman" w:cs="Times New Roman"/>
                <w:sz w:val="20"/>
                <w:szCs w:val="20"/>
              </w:rPr>
              <w:t>90</w:t>
            </w:r>
            <w:r w:rsidRPr="005D7D63">
              <w:rPr>
                <w:rFonts w:ascii="Times New Roman" w:hAnsi="Times New Roman" w:cs="Times New Roman"/>
                <w:sz w:val="20"/>
                <w:szCs w:val="20"/>
              </w:rPr>
              <w:t>% 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w:t>
            </w:r>
            <w:r>
              <w:rPr>
                <w:rFonts w:ascii="Times New Roman" w:hAnsi="Times New Roman" w:cs="Times New Roman"/>
                <w:sz w:val="20"/>
                <w:szCs w:val="20"/>
              </w:rPr>
              <w:t>без обеспечения</w:t>
            </w:r>
            <w:r w:rsidRPr="005D7D63">
              <w:rPr>
                <w:rFonts w:ascii="Times New Roman" w:hAnsi="Times New Roman" w:cs="Times New Roman"/>
                <w:sz w:val="20"/>
                <w:szCs w:val="20"/>
              </w:rPr>
              <w:t>.</w:t>
            </w:r>
          </w:p>
        </w:tc>
      </w:tr>
      <w:tr w:rsidR="00326A8C" w:rsidRPr="005D7D63" w:rsidTr="00326A8C">
        <w:trPr>
          <w:trHeight w:val="56"/>
          <w:jc w:val="center"/>
        </w:trPr>
        <w:tc>
          <w:tcPr>
            <w:tcW w:w="567" w:type="dxa"/>
            <w:tcBorders>
              <w:left w:val="single" w:sz="4" w:space="0" w:color="000000"/>
              <w:bottom w:val="single" w:sz="4" w:space="0" w:color="auto"/>
            </w:tcBorders>
            <w:shd w:val="clear" w:color="auto" w:fill="auto"/>
            <w:vAlign w:val="center"/>
          </w:tcPr>
          <w:p w:rsidR="00326A8C" w:rsidRPr="005D7D63" w:rsidRDefault="00326A8C" w:rsidP="00326A8C">
            <w:pPr>
              <w:snapToGrid w:val="0"/>
              <w:spacing w:after="80" w:line="312" w:lineRule="auto"/>
              <w:ind w:left="567" w:hanging="567"/>
              <w:jc w:val="center"/>
              <w:rPr>
                <w:rFonts w:ascii="Times New Roman" w:hAnsi="Times New Roman" w:cs="Times New Roman"/>
                <w:sz w:val="20"/>
                <w:szCs w:val="20"/>
              </w:rPr>
            </w:pPr>
            <w:r w:rsidRPr="005D7D63">
              <w:rPr>
                <w:rFonts w:ascii="Times New Roman" w:hAnsi="Times New Roman" w:cs="Times New Roman"/>
                <w:sz w:val="20"/>
                <w:szCs w:val="20"/>
              </w:rPr>
              <w:t>1</w:t>
            </w:r>
            <w:r>
              <w:rPr>
                <w:rFonts w:ascii="Times New Roman" w:hAnsi="Times New Roman" w:cs="Times New Roman"/>
                <w:sz w:val="20"/>
                <w:szCs w:val="20"/>
              </w:rPr>
              <w:t>3</w:t>
            </w:r>
          </w:p>
        </w:tc>
        <w:tc>
          <w:tcPr>
            <w:tcW w:w="3969" w:type="dxa"/>
            <w:tcBorders>
              <w:left w:val="single" w:sz="4" w:space="0" w:color="000000"/>
              <w:bottom w:val="single" w:sz="4" w:space="0" w:color="auto"/>
            </w:tcBorders>
            <w:shd w:val="clear" w:color="auto" w:fill="auto"/>
            <w:vAlign w:val="center"/>
          </w:tcPr>
          <w:p w:rsidR="00326A8C" w:rsidRPr="005D7D63" w:rsidRDefault="00326A8C" w:rsidP="00326A8C">
            <w:pPr>
              <w:tabs>
                <w:tab w:val="left" w:pos="4560"/>
              </w:tabs>
              <w:snapToGrid w:val="0"/>
              <w:spacing w:after="80" w:line="312" w:lineRule="auto"/>
              <w:jc w:val="center"/>
              <w:rPr>
                <w:rFonts w:ascii="Times New Roman" w:hAnsi="Times New Roman" w:cs="Times New Roman"/>
                <w:b/>
                <w:sz w:val="20"/>
                <w:szCs w:val="20"/>
              </w:rPr>
            </w:pPr>
            <w:r w:rsidRPr="00646882">
              <w:rPr>
                <w:rFonts w:ascii="Times New Roman" w:hAnsi="Times New Roman" w:cs="Times New Roman"/>
                <w:b/>
                <w:sz w:val="20"/>
                <w:szCs w:val="20"/>
              </w:rPr>
              <w:t xml:space="preserve">Срочный </w:t>
            </w:r>
            <w:proofErr w:type="spellStart"/>
            <w:r w:rsidRPr="00646882">
              <w:rPr>
                <w:rFonts w:ascii="Times New Roman" w:hAnsi="Times New Roman" w:cs="Times New Roman"/>
                <w:b/>
                <w:sz w:val="20"/>
                <w:szCs w:val="20"/>
              </w:rPr>
              <w:t>займ</w:t>
            </w:r>
            <w:proofErr w:type="spellEnd"/>
            <w:r w:rsidRPr="00646882">
              <w:rPr>
                <w:rFonts w:ascii="Times New Roman" w:hAnsi="Times New Roman" w:cs="Times New Roman"/>
                <w:b/>
                <w:sz w:val="20"/>
                <w:szCs w:val="20"/>
              </w:rPr>
              <w:t xml:space="preserve"> </w:t>
            </w:r>
            <w:r>
              <w:rPr>
                <w:rFonts w:ascii="Times New Roman" w:hAnsi="Times New Roman" w:cs="Times New Roman"/>
                <w:b/>
                <w:sz w:val="20"/>
                <w:szCs w:val="20"/>
              </w:rPr>
              <w:t>3</w:t>
            </w:r>
          </w:p>
        </w:tc>
        <w:tc>
          <w:tcPr>
            <w:tcW w:w="5103" w:type="dxa"/>
            <w:tcBorders>
              <w:left w:val="single" w:sz="4" w:space="0" w:color="000000"/>
              <w:bottom w:val="single" w:sz="4" w:space="0" w:color="auto"/>
              <w:right w:val="single" w:sz="4" w:space="0" w:color="000000"/>
            </w:tcBorders>
            <w:shd w:val="clear" w:color="auto" w:fill="auto"/>
          </w:tcPr>
          <w:p w:rsidR="00326A8C" w:rsidRPr="005D7D63" w:rsidRDefault="00326A8C" w:rsidP="00326A8C">
            <w:pPr>
              <w:adjustRightInd w:val="0"/>
              <w:spacing w:after="0"/>
              <w:jc w:val="both"/>
              <w:rPr>
                <w:rFonts w:ascii="Times New Roman" w:hAnsi="Times New Roman" w:cs="Times New Roman"/>
                <w:sz w:val="20"/>
                <w:szCs w:val="20"/>
              </w:rPr>
            </w:pPr>
            <w:r w:rsidRPr="005D7D63">
              <w:rPr>
                <w:rFonts w:ascii="Times New Roman" w:hAnsi="Times New Roman" w:cs="Times New Roman"/>
                <w:sz w:val="20"/>
                <w:szCs w:val="20"/>
              </w:rPr>
              <w:t xml:space="preserve">Срок договора — </w:t>
            </w:r>
            <w:r w:rsidR="00B50F48">
              <w:rPr>
                <w:rFonts w:ascii="Times New Roman" w:hAnsi="Times New Roman" w:cs="Times New Roman"/>
                <w:sz w:val="20"/>
                <w:szCs w:val="20"/>
              </w:rPr>
              <w:t xml:space="preserve">от </w:t>
            </w:r>
            <w:r>
              <w:rPr>
                <w:rFonts w:ascii="Times New Roman" w:hAnsi="Times New Roman" w:cs="Times New Roman"/>
                <w:sz w:val="20"/>
                <w:szCs w:val="20"/>
              </w:rPr>
              <w:t>180 дней</w:t>
            </w:r>
            <w:r w:rsidR="00B50F48">
              <w:rPr>
                <w:rFonts w:ascii="Times New Roman" w:hAnsi="Times New Roman" w:cs="Times New Roman"/>
                <w:sz w:val="20"/>
                <w:szCs w:val="20"/>
              </w:rPr>
              <w:t xml:space="preserve"> до 365</w:t>
            </w:r>
            <w:r w:rsidRPr="005D7D63">
              <w:rPr>
                <w:rFonts w:ascii="Times New Roman" w:hAnsi="Times New Roman" w:cs="Times New Roman"/>
                <w:sz w:val="20"/>
                <w:szCs w:val="20"/>
              </w:rPr>
              <w:t xml:space="preserve">. Минимальная сумма займа – </w:t>
            </w:r>
            <w:r>
              <w:rPr>
                <w:rFonts w:ascii="Times New Roman" w:hAnsi="Times New Roman" w:cs="Times New Roman"/>
                <w:sz w:val="20"/>
                <w:szCs w:val="20"/>
              </w:rPr>
              <w:t>от 100</w:t>
            </w:r>
            <w:r w:rsidRPr="005A2FE4">
              <w:rPr>
                <w:rFonts w:ascii="Times New Roman" w:hAnsi="Times New Roman" w:cs="Times New Roman"/>
                <w:sz w:val="20"/>
                <w:szCs w:val="20"/>
              </w:rPr>
              <w:t> 000</w:t>
            </w:r>
            <w:r w:rsidRPr="005D7D63">
              <w:rPr>
                <w:rFonts w:ascii="Times New Roman" w:hAnsi="Times New Roman" w:cs="Times New Roman"/>
                <w:sz w:val="20"/>
                <w:szCs w:val="20"/>
              </w:rPr>
              <w:t xml:space="preserve"> руб.</w:t>
            </w:r>
            <w:r>
              <w:rPr>
                <w:rFonts w:ascii="Times New Roman" w:hAnsi="Times New Roman" w:cs="Times New Roman"/>
                <w:sz w:val="20"/>
                <w:szCs w:val="20"/>
              </w:rPr>
              <w:t xml:space="preserve"> </w:t>
            </w:r>
            <w:r w:rsidRPr="005D7D63">
              <w:rPr>
                <w:rFonts w:ascii="Times New Roman" w:hAnsi="Times New Roman" w:cs="Times New Roman"/>
                <w:sz w:val="20"/>
                <w:szCs w:val="20"/>
              </w:rPr>
              <w:t xml:space="preserve">Максимальная сумма займа – </w:t>
            </w:r>
            <w:r>
              <w:rPr>
                <w:rFonts w:ascii="Times New Roman" w:hAnsi="Times New Roman" w:cs="Times New Roman"/>
                <w:sz w:val="20"/>
                <w:szCs w:val="20"/>
              </w:rPr>
              <w:t>не ограничена</w:t>
            </w:r>
            <w:r w:rsidRPr="005D7D63">
              <w:rPr>
                <w:rFonts w:ascii="Times New Roman" w:hAnsi="Times New Roman" w:cs="Times New Roman"/>
                <w:sz w:val="20"/>
                <w:szCs w:val="20"/>
              </w:rPr>
              <w:t xml:space="preserve">. Проценты </w:t>
            </w:r>
            <w:r w:rsidR="007F7794">
              <w:rPr>
                <w:rFonts w:ascii="Times New Roman" w:hAnsi="Times New Roman" w:cs="Times New Roman"/>
                <w:sz w:val="20"/>
                <w:szCs w:val="20"/>
              </w:rPr>
              <w:t xml:space="preserve">- </w:t>
            </w:r>
            <w:r>
              <w:rPr>
                <w:rFonts w:ascii="Times New Roman" w:hAnsi="Times New Roman" w:cs="Times New Roman"/>
                <w:sz w:val="20"/>
                <w:szCs w:val="20"/>
              </w:rPr>
              <w:t>2</w:t>
            </w:r>
            <w:r w:rsidR="00B50F48">
              <w:rPr>
                <w:rFonts w:ascii="Times New Roman" w:hAnsi="Times New Roman" w:cs="Times New Roman"/>
                <w:sz w:val="20"/>
                <w:szCs w:val="20"/>
              </w:rPr>
              <w:t>5</w:t>
            </w:r>
            <w:r>
              <w:rPr>
                <w:rFonts w:ascii="Times New Roman" w:hAnsi="Times New Roman" w:cs="Times New Roman"/>
                <w:sz w:val="20"/>
                <w:szCs w:val="20"/>
              </w:rPr>
              <w:t>%</w:t>
            </w:r>
            <w:r w:rsidRPr="005D7D63">
              <w:rPr>
                <w:rFonts w:ascii="Times New Roman" w:hAnsi="Times New Roman" w:cs="Times New Roman"/>
                <w:sz w:val="20"/>
                <w:szCs w:val="20"/>
              </w:rPr>
              <w:t xml:space="preserve"> годовых. Начисление процентов – годовой процент. Форм</w:t>
            </w:r>
            <w:r>
              <w:rPr>
                <w:rFonts w:ascii="Times New Roman" w:hAnsi="Times New Roman" w:cs="Times New Roman"/>
                <w:sz w:val="20"/>
                <w:szCs w:val="20"/>
              </w:rPr>
              <w:t>а</w:t>
            </w:r>
            <w:r w:rsidRPr="005D7D63">
              <w:rPr>
                <w:rFonts w:ascii="Times New Roman" w:hAnsi="Times New Roman" w:cs="Times New Roman"/>
                <w:sz w:val="20"/>
                <w:szCs w:val="20"/>
              </w:rPr>
              <w:t xml:space="preserve"> обеспечения: </w:t>
            </w:r>
            <w:r>
              <w:rPr>
                <w:rFonts w:ascii="Times New Roman" w:hAnsi="Times New Roman" w:cs="Times New Roman"/>
                <w:sz w:val="20"/>
                <w:szCs w:val="20"/>
              </w:rPr>
              <w:t>без обеспечения</w:t>
            </w:r>
            <w:r w:rsidRPr="005D7D63">
              <w:rPr>
                <w:rFonts w:ascii="Times New Roman" w:hAnsi="Times New Roman" w:cs="Times New Roman"/>
                <w:sz w:val="20"/>
                <w:szCs w:val="20"/>
              </w:rPr>
              <w:t>.</w:t>
            </w:r>
          </w:p>
        </w:tc>
      </w:tr>
    </w:tbl>
    <w:p w:rsidR="00C44EFD" w:rsidRDefault="00C44EFD" w:rsidP="00131E61">
      <w:pPr>
        <w:pStyle w:val="Standard"/>
        <w:tabs>
          <w:tab w:val="left" w:pos="1134"/>
          <w:tab w:val="left" w:pos="1276"/>
        </w:tabs>
        <w:spacing w:line="276" w:lineRule="auto"/>
        <w:jc w:val="both"/>
      </w:pPr>
    </w:p>
    <w:p w:rsidR="00837F93" w:rsidRDefault="00837F93" w:rsidP="00837F93">
      <w:pPr>
        <w:pStyle w:val="Standard"/>
        <w:numPr>
          <w:ilvl w:val="1"/>
          <w:numId w:val="11"/>
        </w:numPr>
        <w:tabs>
          <w:tab w:val="left" w:pos="1134"/>
          <w:tab w:val="left" w:pos="1276"/>
        </w:tabs>
        <w:spacing w:line="276" w:lineRule="auto"/>
        <w:ind w:firstLine="567"/>
        <w:jc w:val="both"/>
        <w:rPr>
          <w:rFonts w:ascii="Times New Roman" w:hAnsi="Times New Roman" w:cs="Times New Roman"/>
        </w:rPr>
      </w:pPr>
      <w:r w:rsidRPr="006A2200">
        <w:rPr>
          <w:rFonts w:ascii="Times New Roman" w:hAnsi="Times New Roman" w:cs="Times New Roman"/>
        </w:rPr>
        <w:t>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федеральным законом</w:t>
      </w:r>
      <w:r>
        <w:rPr>
          <w:rFonts w:ascii="Times New Roman" w:hAnsi="Times New Roman" w:cs="Times New Roman"/>
        </w:rPr>
        <w:t>.</w:t>
      </w:r>
    </w:p>
    <w:p w:rsidR="00837F93" w:rsidRPr="00D75747" w:rsidRDefault="00837F93" w:rsidP="00837F93">
      <w:pPr>
        <w:pStyle w:val="Standard"/>
        <w:numPr>
          <w:ilvl w:val="1"/>
          <w:numId w:val="11"/>
        </w:numPr>
        <w:tabs>
          <w:tab w:val="left" w:pos="1134"/>
          <w:tab w:val="left" w:pos="1276"/>
        </w:tabs>
        <w:spacing w:line="276" w:lineRule="auto"/>
        <w:ind w:firstLine="567"/>
        <w:jc w:val="both"/>
        <w:rPr>
          <w:rFonts w:ascii="Times New Roman" w:hAnsi="Times New Roman" w:cs="Times New Roman"/>
        </w:rPr>
      </w:pPr>
      <w:r w:rsidRPr="00D75747">
        <w:rPr>
          <w:rFonts w:ascii="Times New Roman" w:eastAsia="Times New Roman" w:hAnsi="Times New Roman" w:cs="Times New Roman"/>
          <w:kern w:val="0"/>
          <w:lang w:eastAsia="ru-RU"/>
        </w:rPr>
        <w:t>Размер неустойки (штрафа, пени) за неисполнение или ненадлежащее исполнение заемщиком обязательств по возврату кредита (займа) и (или) уплате процентов за пользование кредитом (займом)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размер ключевой ставки Центрального банка Российской Федерации на день заключения соответствующего договора в случае, если по условиям кредитного договора,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за каждый день нарушения исполнения обязательств в случае, если по условиям кредитного договора, договора займа проценты за пользование кредитом (займом) за соответствующий период нарушения обязательств не начисляются.</w:t>
      </w:r>
    </w:p>
    <w:p w:rsidR="00C44EFD" w:rsidRDefault="000D68B4">
      <w:pPr>
        <w:pStyle w:val="a6"/>
        <w:numPr>
          <w:ilvl w:val="1"/>
          <w:numId w:val="11"/>
        </w:numPr>
        <w:tabs>
          <w:tab w:val="left" w:pos="1134"/>
        </w:tabs>
        <w:spacing w:line="276" w:lineRule="auto"/>
        <w:ind w:left="0" w:firstLine="567"/>
        <w:jc w:val="both"/>
        <w:rPr>
          <w:rFonts w:ascii="Times New Roman" w:hAnsi="Times New Roman" w:cs="Times New Roman"/>
        </w:rPr>
      </w:pPr>
      <w:r>
        <w:rPr>
          <w:rFonts w:ascii="Times New Roman" w:hAnsi="Times New Roman" w:cs="Times New Roman"/>
        </w:rPr>
        <w:t xml:space="preserve">Максимальный срок, на который выдается </w:t>
      </w:r>
      <w:r w:rsidR="00373C5F">
        <w:rPr>
          <w:rFonts w:ascii="Times New Roman" w:hAnsi="Times New Roman" w:cs="Times New Roman"/>
        </w:rPr>
        <w:t xml:space="preserve">ипотечный </w:t>
      </w:r>
      <w:r>
        <w:rPr>
          <w:rFonts w:ascii="Times New Roman" w:hAnsi="Times New Roman" w:cs="Times New Roman"/>
        </w:rPr>
        <w:t xml:space="preserve">заем </w:t>
      </w:r>
      <w:r w:rsidR="009A0DB6">
        <w:rPr>
          <w:rFonts w:ascii="Times New Roman" w:hAnsi="Times New Roman" w:cs="Times New Roman"/>
        </w:rPr>
        <w:t>–</w:t>
      </w:r>
      <w:r w:rsidRPr="00DD36BE">
        <w:rPr>
          <w:rFonts w:ascii="Times New Roman" w:hAnsi="Times New Roman" w:cs="Times New Roman"/>
        </w:rPr>
        <w:t xml:space="preserve"> </w:t>
      </w:r>
      <w:r w:rsidR="00084108">
        <w:rPr>
          <w:rFonts w:ascii="Times New Roman" w:hAnsi="Times New Roman" w:cs="Times New Roman"/>
        </w:rPr>
        <w:t>365</w:t>
      </w:r>
      <w:r w:rsidR="009A0DB6">
        <w:rPr>
          <w:rFonts w:ascii="Times New Roman" w:hAnsi="Times New Roman" w:cs="Times New Roman"/>
        </w:rPr>
        <w:t xml:space="preserve"> дней</w:t>
      </w:r>
      <w:r>
        <w:rPr>
          <w:rFonts w:ascii="Times New Roman" w:hAnsi="Times New Roman" w:cs="Times New Roman"/>
        </w:rPr>
        <w:t>. Срок займа исчисляется со дня его выдачи и заканчивается в день погашения всей задолженности по нему.</w:t>
      </w:r>
    </w:p>
    <w:p w:rsidR="00C44EFD" w:rsidRDefault="000D68B4">
      <w:pPr>
        <w:pStyle w:val="a6"/>
        <w:numPr>
          <w:ilvl w:val="1"/>
          <w:numId w:val="11"/>
        </w:numPr>
        <w:tabs>
          <w:tab w:val="left" w:pos="1134"/>
        </w:tabs>
        <w:spacing w:line="276" w:lineRule="auto"/>
        <w:ind w:left="0" w:firstLine="567"/>
        <w:jc w:val="both"/>
        <w:rPr>
          <w:rFonts w:ascii="Times New Roman" w:hAnsi="Times New Roman" w:cs="Times New Roman"/>
        </w:rPr>
      </w:pPr>
      <w:r>
        <w:rPr>
          <w:rFonts w:ascii="Times New Roman" w:hAnsi="Times New Roman" w:cs="Times New Roman"/>
        </w:rPr>
        <w:t>С заемщиком составляется договор займа, в котором определяются условия займа, порядок его возврата, уплаты процентов за пользование займом и штрафных санкций в случае несвоевременного внесения платежей.</w:t>
      </w:r>
    </w:p>
    <w:p w:rsidR="00C44EFD" w:rsidRDefault="000D68B4">
      <w:pPr>
        <w:pStyle w:val="a6"/>
        <w:numPr>
          <w:ilvl w:val="1"/>
          <w:numId w:val="11"/>
        </w:numPr>
        <w:tabs>
          <w:tab w:val="left" w:pos="1134"/>
        </w:tabs>
        <w:spacing w:line="276" w:lineRule="auto"/>
        <w:ind w:left="0" w:firstLine="567"/>
        <w:jc w:val="both"/>
        <w:rPr>
          <w:rFonts w:ascii="Times New Roman" w:hAnsi="Times New Roman" w:cs="Times New Roman"/>
        </w:rPr>
      </w:pPr>
      <w:r>
        <w:rPr>
          <w:rFonts w:ascii="Times New Roman" w:hAnsi="Times New Roman" w:cs="Times New Roman"/>
        </w:rPr>
        <w:t>Возврат суммы займа и начисленных процентов производится в соответствии с заемной программой: либо единовременным платежом, либо в рассрочку ежемесячно равными долями согласно графику, который прилагается к договору займа. Отсчет срока для начисления процентов за пользование займом начинается со дня выдачи займа (включительно) и заканчивается датой погашения всей задолженности по займу (включительно).</w:t>
      </w:r>
    </w:p>
    <w:p w:rsidR="00C44EFD" w:rsidRDefault="000D68B4">
      <w:pPr>
        <w:pStyle w:val="a6"/>
        <w:numPr>
          <w:ilvl w:val="1"/>
          <w:numId w:val="11"/>
        </w:numPr>
        <w:tabs>
          <w:tab w:val="left" w:pos="1134"/>
        </w:tabs>
        <w:spacing w:line="276" w:lineRule="auto"/>
        <w:ind w:left="0" w:firstLine="567"/>
        <w:jc w:val="both"/>
        <w:rPr>
          <w:rFonts w:ascii="Times New Roman" w:hAnsi="Times New Roman" w:cs="Times New Roman"/>
        </w:rPr>
      </w:pPr>
      <w:r>
        <w:rPr>
          <w:rFonts w:ascii="Times New Roman" w:hAnsi="Times New Roman" w:cs="Times New Roman"/>
        </w:rPr>
        <w:t>Суммы, вносимые заемщиком по договору займа, направляются на погашение его задолженности в следующей очередности:</w:t>
      </w:r>
    </w:p>
    <w:p w:rsidR="00C44EFD" w:rsidRDefault="000D68B4" w:rsidP="00DD36BE">
      <w:pPr>
        <w:pStyle w:val="a6"/>
        <w:spacing w:line="276" w:lineRule="auto"/>
        <w:ind w:left="0" w:firstLine="567"/>
        <w:rPr>
          <w:rFonts w:ascii="Times New Roman" w:hAnsi="Times New Roman" w:cs="Times New Roman"/>
        </w:rPr>
      </w:pPr>
      <w:r>
        <w:rPr>
          <w:rFonts w:ascii="Times New Roman" w:hAnsi="Times New Roman" w:cs="Times New Roman"/>
        </w:rPr>
        <w:t>1) задолженность по процентам;</w:t>
      </w:r>
    </w:p>
    <w:p w:rsidR="00C44EFD" w:rsidRDefault="000D68B4" w:rsidP="00DD36BE">
      <w:pPr>
        <w:pStyle w:val="a6"/>
        <w:spacing w:line="276" w:lineRule="auto"/>
        <w:ind w:left="0" w:firstLine="567"/>
        <w:rPr>
          <w:rFonts w:ascii="Times New Roman" w:hAnsi="Times New Roman" w:cs="Times New Roman"/>
        </w:rPr>
      </w:pPr>
      <w:r>
        <w:rPr>
          <w:rFonts w:ascii="Times New Roman" w:hAnsi="Times New Roman" w:cs="Times New Roman"/>
        </w:rPr>
        <w:t>2) задолженность по основному долгу;</w:t>
      </w:r>
    </w:p>
    <w:p w:rsidR="00C44EFD" w:rsidRDefault="000D68B4" w:rsidP="00DD36BE">
      <w:pPr>
        <w:pStyle w:val="a6"/>
        <w:spacing w:line="276" w:lineRule="auto"/>
        <w:ind w:left="0" w:firstLine="567"/>
        <w:rPr>
          <w:rFonts w:ascii="Times New Roman" w:hAnsi="Times New Roman" w:cs="Times New Roman"/>
        </w:rPr>
      </w:pPr>
      <w:r>
        <w:rPr>
          <w:rFonts w:ascii="Times New Roman" w:hAnsi="Times New Roman" w:cs="Times New Roman"/>
        </w:rPr>
        <w:t>3) неустойка (штраф, пеня);</w:t>
      </w:r>
    </w:p>
    <w:p w:rsidR="00C44EFD" w:rsidRDefault="000D68B4" w:rsidP="00DD36BE">
      <w:pPr>
        <w:pStyle w:val="a6"/>
        <w:spacing w:line="276" w:lineRule="auto"/>
        <w:ind w:left="0" w:firstLine="567"/>
        <w:rPr>
          <w:rFonts w:ascii="Times New Roman" w:hAnsi="Times New Roman" w:cs="Times New Roman"/>
        </w:rPr>
      </w:pPr>
      <w:r>
        <w:rPr>
          <w:rFonts w:ascii="Times New Roman" w:hAnsi="Times New Roman" w:cs="Times New Roman"/>
        </w:rPr>
        <w:t>4) проценты, начисленные за текущий период платежей;</w:t>
      </w:r>
    </w:p>
    <w:p w:rsidR="00C44EFD" w:rsidRDefault="000D68B4" w:rsidP="00DD36BE">
      <w:pPr>
        <w:pStyle w:val="a6"/>
        <w:spacing w:line="276" w:lineRule="auto"/>
        <w:ind w:left="0" w:firstLine="567"/>
        <w:rPr>
          <w:rFonts w:ascii="Times New Roman" w:hAnsi="Times New Roman" w:cs="Times New Roman"/>
        </w:rPr>
      </w:pPr>
      <w:r>
        <w:rPr>
          <w:rFonts w:ascii="Times New Roman" w:hAnsi="Times New Roman" w:cs="Times New Roman"/>
        </w:rPr>
        <w:t>5) сумма основного долга за текущий период платежей;</w:t>
      </w:r>
    </w:p>
    <w:p w:rsidR="00C44EFD" w:rsidRDefault="000D68B4" w:rsidP="00DD36BE">
      <w:pPr>
        <w:pStyle w:val="a6"/>
        <w:spacing w:line="276" w:lineRule="auto"/>
        <w:ind w:left="0" w:firstLine="567"/>
        <w:rPr>
          <w:rFonts w:ascii="Times New Roman" w:hAnsi="Times New Roman" w:cs="Times New Roman"/>
        </w:rPr>
      </w:pPr>
      <w:r>
        <w:rPr>
          <w:rFonts w:ascii="Times New Roman" w:hAnsi="Times New Roman" w:cs="Times New Roman"/>
        </w:rPr>
        <w:t>6) иные платежи, предусмотренные законодательством Российской Федерации о потребительском кредите (займе) или договором потребительского займа.</w:t>
      </w:r>
    </w:p>
    <w:p w:rsidR="00C44EFD" w:rsidRDefault="00C44EFD">
      <w:pPr>
        <w:pStyle w:val="ConsPlusTitle"/>
        <w:jc w:val="center"/>
        <w:outlineLvl w:val="0"/>
        <w:rPr>
          <w:rFonts w:ascii="Times New Roman" w:hAnsi="Times New Roman" w:cs="Times New Roman"/>
          <w:sz w:val="24"/>
          <w:szCs w:val="24"/>
        </w:rPr>
      </w:pPr>
    </w:p>
    <w:p w:rsidR="00C44EFD" w:rsidRDefault="000D68B4">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22. Иные положения.</w:t>
      </w:r>
    </w:p>
    <w:p w:rsidR="00C44EFD" w:rsidRDefault="00C44EFD">
      <w:pPr>
        <w:pStyle w:val="ConsPlusTitle"/>
        <w:jc w:val="center"/>
        <w:outlineLvl w:val="0"/>
        <w:rPr>
          <w:rFonts w:ascii="Times New Roman" w:hAnsi="Times New Roman" w:cs="Times New Roman"/>
          <w:sz w:val="24"/>
          <w:szCs w:val="24"/>
        </w:rPr>
      </w:pP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22.1. Кредитный кооператив по договору займа обязан бесплатно (но не более одного раза по одному договору потребительского займа) и не ограниченное число раз за плату, не превышающую расходов на изготовление соответствующего документа, предоставить члену (пайщику) по его требованию заверенные уполномоченным должностным лицом следующие документы или их копии (или обосновать невозможность предоставления копий таких документов в связи с их утратой):</w:t>
      </w:r>
    </w:p>
    <w:p w:rsidR="00C44EFD" w:rsidRDefault="000D68B4">
      <w:pPr>
        <w:pStyle w:val="ConsPlusNormal"/>
        <w:spacing w:line="276" w:lineRule="auto"/>
        <w:ind w:firstLine="539"/>
        <w:jc w:val="both"/>
        <w:rPr>
          <w:rFonts w:ascii="Times New Roman" w:hAnsi="Times New Roman" w:cs="Times New Roman"/>
          <w:sz w:val="24"/>
          <w:szCs w:val="24"/>
        </w:rPr>
      </w:pPr>
      <w:bookmarkStart w:id="25" w:name="Bookmark25"/>
      <w:bookmarkEnd w:id="25"/>
      <w:r>
        <w:rPr>
          <w:rFonts w:ascii="Times New Roman" w:hAnsi="Times New Roman" w:cs="Times New Roman"/>
          <w:sz w:val="24"/>
          <w:szCs w:val="24"/>
        </w:rPr>
        <w:t>22.1.1) договор займа, подписанный сторонами;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22.1.2) подписанное Заемщиком заявление о предоставлении займа (если оформление такого заявления является обязательным в соответствии с законодательством Российской Федерации);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22.1.3) документ, подтверждающий выдачу Заемщику займа (ордер, платежное поручение, справка о перечислении денежных средств на электронное средство платежа);</w:t>
      </w:r>
    </w:p>
    <w:p w:rsidR="00C44EFD" w:rsidRDefault="000D68B4">
      <w:pPr>
        <w:pStyle w:val="ConsPlusNormal"/>
        <w:spacing w:line="276" w:lineRule="auto"/>
        <w:ind w:firstLine="539"/>
        <w:jc w:val="both"/>
        <w:rPr>
          <w:rFonts w:ascii="Times New Roman" w:hAnsi="Times New Roman" w:cs="Times New Roman"/>
          <w:sz w:val="24"/>
          <w:szCs w:val="24"/>
        </w:rPr>
      </w:pPr>
      <w:bookmarkStart w:id="26" w:name="Bookmark26"/>
      <w:bookmarkEnd w:id="26"/>
      <w:r>
        <w:rPr>
          <w:rFonts w:ascii="Times New Roman" w:hAnsi="Times New Roman" w:cs="Times New Roman"/>
          <w:sz w:val="24"/>
          <w:szCs w:val="24"/>
        </w:rPr>
        <w:t>22.1.4) согласия, предоставленные Заемщиком во исполнение действующего законодательства Российской Федерации, регулирующего порядок взыскания просроченной задолженности;</w:t>
      </w:r>
    </w:p>
    <w:p w:rsidR="00C44EFD" w:rsidRDefault="000D68B4">
      <w:pPr>
        <w:pStyle w:val="ConsPlusNormal"/>
        <w:spacing w:line="276" w:lineRule="auto"/>
        <w:ind w:firstLine="539"/>
        <w:jc w:val="both"/>
        <w:rPr>
          <w:rFonts w:ascii="Times New Roman" w:hAnsi="Times New Roman" w:cs="Times New Roman"/>
          <w:sz w:val="24"/>
          <w:szCs w:val="24"/>
        </w:rPr>
      </w:pPr>
      <w:bookmarkStart w:id="27" w:name="Bookmark27"/>
      <w:bookmarkEnd w:id="27"/>
      <w:r>
        <w:rPr>
          <w:rFonts w:ascii="Times New Roman" w:hAnsi="Times New Roman" w:cs="Times New Roman"/>
          <w:sz w:val="24"/>
          <w:szCs w:val="24"/>
        </w:rPr>
        <w:t>22.1.5) документ, подтверждающий полное исполнение Заемщиком обязательств по договору займа.</w:t>
      </w:r>
    </w:p>
    <w:p w:rsidR="00C44EFD" w:rsidRDefault="000D68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 В случае возникновения просроченной задолженности по договору потребительского займа, кредитный кооператив с целью предотвращения дальнейшего увеличения долговой нагрузки должника обязан бесплатно не позднее 7 (семи) календарных дней со дня возникновения просроченной задолженности проинформировать должника о наличии такой задолженности, посредством:</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22.2.1) способов, которые использовались получателем финансовых услуг при заключении договора об оказании финансовой услуги;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22.2.2) телефонной и почтовой связи.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22.3. В информацию о наличии просроченной задолженности кредитный кооператив с учетом требований законодательства Российской Федерации обязан включать информацию о факте просроченной задолженности получателя финансовой услуги, наименовании, контактном телефоне кредитного кооператива (третьего лица, действующего по поручению, от имени и за счет кредитного кооператива, в том числе на основании гражданско-правового договора или доверенности), о сумме займа, процентов и иных платежей, не уплаченных в срок, которые определены условиями договора займа, порядок и сроки погашения просроченной задолженности, а также о последствиях просрочки исполнения денежного обязательства.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22.4. В случае возникновения просроченной задолженности по договору потребительского займа кредитный кооператив обязан обеспечить Заемщику возможность подачи заявления о реструктуризации задолженности, а также иных документов.</w:t>
      </w:r>
    </w:p>
    <w:p w:rsidR="00C44EFD" w:rsidRDefault="000D68B4">
      <w:pPr>
        <w:pStyle w:val="ConsPlusNormal"/>
        <w:spacing w:line="276" w:lineRule="auto"/>
        <w:ind w:firstLine="540"/>
        <w:jc w:val="both"/>
      </w:pPr>
      <w:r>
        <w:rPr>
          <w:rFonts w:ascii="Times New Roman" w:hAnsi="Times New Roman" w:cs="Times New Roman"/>
          <w:sz w:val="24"/>
          <w:szCs w:val="24"/>
        </w:rPr>
        <w:t xml:space="preserve">22.5. В случае получения заявления о реструктуризации задолженности, возникшей по договору потребительского займа, кредитный кооператив обязан рассмотреть такое заявление и проанализировать приведенные в заявлении основания, определенные </w:t>
      </w:r>
      <w:proofErr w:type="gramStart"/>
      <w:r>
        <w:rPr>
          <w:rFonts w:ascii="Times New Roman" w:hAnsi="Times New Roman" w:cs="Times New Roman"/>
          <w:sz w:val="24"/>
          <w:szCs w:val="24"/>
        </w:rPr>
        <w:t xml:space="preserve">пунктом </w:t>
      </w:r>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22.6.</w:t>
      </w:r>
      <w:proofErr w:type="gramEnd"/>
      <w:r>
        <w:rPr>
          <w:rFonts w:ascii="Times New Roman" w:hAnsi="Times New Roman" w:cs="Times New Roman"/>
          <w:sz w:val="24"/>
          <w:szCs w:val="24"/>
        </w:rPr>
        <w:t xml:space="preserve"> настоящей статьи, а также подтверждающие такие основания документы, предусмотренные </w:t>
      </w:r>
      <w:r>
        <w:rPr>
          <w:rFonts w:ascii="Times New Roman" w:hAnsi="Times New Roman" w:cs="Times New Roman"/>
          <w:color w:val="000000"/>
          <w:sz w:val="24"/>
          <w:szCs w:val="24"/>
        </w:rPr>
        <w:t>пунктом</w:t>
      </w:r>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22.7.</w:t>
      </w:r>
      <w:r>
        <w:rPr>
          <w:rFonts w:ascii="Times New Roman" w:hAnsi="Times New Roman" w:cs="Times New Roman"/>
          <w:sz w:val="24"/>
          <w:szCs w:val="24"/>
        </w:rPr>
        <w:t xml:space="preserve"> настоящей статьи.</w:t>
      </w:r>
    </w:p>
    <w:p w:rsidR="00C44EFD" w:rsidRDefault="000D68B4">
      <w:pPr>
        <w:pStyle w:val="ConsPlusNormal"/>
        <w:spacing w:line="276" w:lineRule="auto"/>
        <w:ind w:firstLine="540"/>
        <w:jc w:val="both"/>
        <w:rPr>
          <w:rFonts w:ascii="Times New Roman" w:hAnsi="Times New Roman" w:cs="Times New Roman"/>
          <w:sz w:val="24"/>
          <w:szCs w:val="24"/>
        </w:rPr>
      </w:pPr>
      <w:bookmarkStart w:id="28" w:name="Bookmark28"/>
      <w:bookmarkEnd w:id="28"/>
      <w:r>
        <w:rPr>
          <w:rFonts w:ascii="Times New Roman" w:hAnsi="Times New Roman" w:cs="Times New Roman"/>
          <w:sz w:val="24"/>
          <w:szCs w:val="24"/>
        </w:rPr>
        <w:t>22.6. Кредитный кооператив рассматривает вопрос о возможности реструктуризации задолженности Заемщика перед кредитным кооперативом по договору потребительского займа в следующих случаях, наступивших после получения Заемщиком суммы потребительского займа:</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22.6.1) смерть заемщика, в случае если наследник умершего Заемщика принят в члены кредитного кооператива (пайщики);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22.6.2) несчастный случай, повлекший причинение тяжкого вреда здоровью Заемщику или его близких родственников;</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22.6.3) присвоение Заемщику инвалидности 1 - 2 группы;</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22.6.4) тяжелое заболевание Заемщика, длящееся не менее 21 (двадцати одного) календарного дня со сроком реабилитации свыше 14 (четырнадцати) календарных дней;</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22.6.5) вынесение судом решения о признании Заемщика ограниченно дееспособным либо недееспособным;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22.6.6) единовременная утрата имущества на сумму свыше 500 000 (пятисот тысяч) рублей Заемщиком;</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22.6.7) потеря работы Заемщиком в течение срока действия договора займа с последующей невозможностью трудоустройства в течение 3 (трех) месяцев и более, в случае если Заемщик имеет несовершеннолетних детей либо семья Заемщика в соответствии с законодательством Российской Федерации относится к категории неполных;</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22.6.8) обретение Заемщиком статуса единственного кормильца в семье;</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22.6.9) призыв Заемщика в Вооруженные силы Российской Федерации;</w:t>
      </w:r>
    </w:p>
    <w:p w:rsidR="00C44EFD" w:rsidRDefault="000D68B4">
      <w:pPr>
        <w:pStyle w:val="ConsPlusNormal"/>
        <w:spacing w:line="276" w:lineRule="auto"/>
        <w:ind w:firstLine="540"/>
        <w:jc w:val="both"/>
      </w:pPr>
      <w:r>
        <w:rPr>
          <w:rFonts w:ascii="Times New Roman" w:hAnsi="Times New Roman" w:cs="Times New Roman"/>
          <w:sz w:val="24"/>
          <w:szCs w:val="24"/>
        </w:rPr>
        <w:t>22.6.10) вступление в законную силу приговора суда в отношении Заемщика, устанавливающего наказание в виде лишения свободы;</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22.6.11) произошедшее не по воле Заемщика существенное ухудшение финансового положения, не связанное с указанными выше случаями, однако способное существенно повлиять на размер дохода Заемщика и (или) его способность исполнять обязательства по договору потребительского займа.</w:t>
      </w:r>
    </w:p>
    <w:p w:rsidR="00C44EFD" w:rsidRDefault="000D68B4">
      <w:pPr>
        <w:pStyle w:val="ConsPlusNormal"/>
        <w:spacing w:line="276" w:lineRule="auto"/>
        <w:ind w:firstLine="540"/>
        <w:jc w:val="both"/>
      </w:pPr>
      <w:bookmarkStart w:id="29" w:name="Bookmark29"/>
      <w:bookmarkEnd w:id="29"/>
      <w:r>
        <w:rPr>
          <w:rFonts w:ascii="Times New Roman" w:hAnsi="Times New Roman" w:cs="Times New Roman"/>
          <w:sz w:val="24"/>
          <w:szCs w:val="24"/>
        </w:rPr>
        <w:t xml:space="preserve">22.7. Указанные в </w:t>
      </w:r>
      <w:hyperlink w:anchor="Par114" w:history="1">
        <w:r>
          <w:rPr>
            <w:rFonts w:ascii="Times New Roman" w:hAnsi="Times New Roman" w:cs="Times New Roman"/>
            <w:color w:val="000000"/>
            <w:sz w:val="24"/>
            <w:szCs w:val="24"/>
          </w:rPr>
          <w:t>пункте</w:t>
        </w:r>
      </w:hyperlink>
      <w:r>
        <w:rPr>
          <w:rFonts w:ascii="Times New Roman" w:hAnsi="Times New Roman" w:cs="Times New Roman"/>
          <w:color w:val="0000FF"/>
          <w:sz w:val="24"/>
          <w:szCs w:val="24"/>
        </w:rPr>
        <w:t xml:space="preserve"> </w:t>
      </w:r>
      <w:r>
        <w:rPr>
          <w:rFonts w:ascii="Times New Roman" w:hAnsi="Times New Roman" w:cs="Times New Roman"/>
          <w:sz w:val="24"/>
          <w:szCs w:val="24"/>
        </w:rPr>
        <w:t>22.6.3. настоящей статьи факты требуют подтверждения документами, выданными государственными органами или уполномоченными организациями, в порядке, установленном законодательством Российской Федерации. Кредитный кооператив обязан в доступной форме довести до сведения Заемщика информацию о необходимости предоставления подтверждающих документов вместе с заявлением о реструктуризации, а также запросить недостающие документы у Заемщика, в случае если заявление о реструктуризации было направлено без указанных документов.</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22.8. По итогам рассмотрения заявления Заемщика о реструктуризации кредитный кооператив принимает решение о реструктуризации задолженности по договору потребительского займа либо об отказе в удовлетворении </w:t>
      </w:r>
      <w:proofErr w:type="gramStart"/>
      <w:r>
        <w:rPr>
          <w:rFonts w:ascii="Times New Roman" w:hAnsi="Times New Roman" w:cs="Times New Roman"/>
          <w:sz w:val="24"/>
          <w:szCs w:val="24"/>
        </w:rPr>
        <w:t>заявления  и</w:t>
      </w:r>
      <w:proofErr w:type="gramEnd"/>
      <w:r>
        <w:rPr>
          <w:rFonts w:ascii="Times New Roman" w:hAnsi="Times New Roman" w:cs="Times New Roman"/>
          <w:sz w:val="24"/>
          <w:szCs w:val="24"/>
        </w:rPr>
        <w:t xml:space="preserve"> направляет ему ответ с указанием своего решения по заявлению о реструктуризации.</w:t>
      </w:r>
    </w:p>
    <w:p w:rsidR="00C44EFD" w:rsidRDefault="000D68B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22.9. В случае принятия кредитным кооперативом решения о реструктуризации задолженности по договору потребительского займа, в ответе кредитный кооператив предлагает Заемщику заключить соответствующее соглашение между кредитным кооперативом и Заемщиком по договору потребительского займа в соответствии с действующим законодательством Российской Федерации. Проект указанного соглашения кредитный кооператив представляет Заемщику вместе с решением о реструктуризации задолженности Заемщика.</w:t>
      </w:r>
    </w:p>
    <w:p w:rsidR="00C44EFD" w:rsidRDefault="000D68B4">
      <w:pPr>
        <w:pStyle w:val="ConsPlusNormal"/>
        <w:spacing w:line="276" w:lineRule="auto"/>
        <w:ind w:firstLine="540"/>
        <w:jc w:val="both"/>
      </w:pPr>
      <w:r>
        <w:rPr>
          <w:rFonts w:ascii="Times New Roman" w:hAnsi="Times New Roman" w:cs="Times New Roman"/>
          <w:sz w:val="24"/>
          <w:szCs w:val="24"/>
        </w:rPr>
        <w:t xml:space="preserve">22.10. Кредитный кооператив вправе оказать содействие в сборе документов, предусмотренных </w:t>
      </w:r>
      <w:hyperlink w:anchor="Par126" w:history="1">
        <w:r>
          <w:rPr>
            <w:rFonts w:ascii="Times New Roman" w:hAnsi="Times New Roman" w:cs="Times New Roman"/>
            <w:color w:val="000000"/>
            <w:sz w:val="24"/>
            <w:szCs w:val="24"/>
          </w:rPr>
          <w:t>пунктом 22.</w:t>
        </w:r>
      </w:hyperlink>
      <w:r>
        <w:rPr>
          <w:rFonts w:ascii="Times New Roman" w:hAnsi="Times New Roman" w:cs="Times New Roman"/>
          <w:sz w:val="24"/>
          <w:szCs w:val="24"/>
        </w:rPr>
        <w:t>6 настоящей статьи.</w:t>
      </w:r>
    </w:p>
    <w:p w:rsidR="00C44EFD" w:rsidRDefault="00C44EFD">
      <w:pPr>
        <w:pStyle w:val="ConsPlusTitle"/>
        <w:jc w:val="center"/>
        <w:outlineLvl w:val="0"/>
        <w:rPr>
          <w:rFonts w:ascii="Times New Roman" w:hAnsi="Times New Roman" w:cs="Times New Roman"/>
          <w:sz w:val="24"/>
          <w:szCs w:val="24"/>
        </w:rPr>
      </w:pPr>
      <w:bookmarkStart w:id="30" w:name="Bookmark30"/>
      <w:bookmarkStart w:id="31" w:name="Par133"/>
      <w:bookmarkEnd w:id="30"/>
      <w:bookmarkEnd w:id="31"/>
    </w:p>
    <w:p w:rsidR="00C44EFD" w:rsidRDefault="000D68B4">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23. Разрешение споров.</w:t>
      </w:r>
    </w:p>
    <w:p w:rsidR="00C44EFD" w:rsidRDefault="00C44EFD">
      <w:pPr>
        <w:pStyle w:val="ConsPlusNormal"/>
        <w:ind w:left="102"/>
        <w:jc w:val="center"/>
      </w:pP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23.1. Иски заемщика к кредитору о защите прав потребителей предъявляются в соответствии с законодательством Российской Федерации.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23.2. В индивидуальных условиях договора потребительского займа по соглашению сторон может быть изменена территориальная подсудность дела по иску кредитора к заемщику, который возник или может возникнуть в будущем в любое время до принятия дела судом к своему производству, за исключением случаев, установленных федеральными законами.</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23.3. При изменении территориальной подсудности в индивидуальных условиях договора потребительского займа стороны обязаны определить суд, к подсудности которого будет отнесен спор по иску кредитора, в пределах субъекта Российской Федерации по месту нахождения заемщика, указанному им в договоре потребительского займа, или по месту получения заемщиком оферты (предложения заключить договор).</w:t>
      </w:r>
    </w:p>
    <w:p w:rsidR="00C44EFD" w:rsidRDefault="000D68B4">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23.4. Заемщик и кредитор вправе заключить третейское соглашение о разрешении спора по договору потребительского займа только после возникновения оснований для предъявления иска.</w:t>
      </w:r>
    </w:p>
    <w:p w:rsidR="00C44EFD" w:rsidRPr="00EC50A9" w:rsidRDefault="000D68B4">
      <w:pPr>
        <w:pStyle w:val="ConsPlusNormal"/>
        <w:spacing w:line="276" w:lineRule="auto"/>
        <w:ind w:firstLine="539"/>
        <w:jc w:val="both"/>
        <w:rPr>
          <w:rFonts w:ascii="Times New Roman" w:hAnsi="Times New Roman" w:cs="Times New Roman"/>
          <w:sz w:val="24"/>
          <w:szCs w:val="24"/>
        </w:rPr>
      </w:pPr>
      <w:r>
        <w:rPr>
          <w:rStyle w:val="af8"/>
          <w:rFonts w:ascii="Times New Roman" w:hAnsi="Times New Roman" w:cs="Times New Roman"/>
          <w:i w:val="0"/>
          <w:iCs w:val="0"/>
          <w:sz w:val="24"/>
          <w:szCs w:val="24"/>
        </w:rPr>
        <w:t xml:space="preserve">23.5. Юридические и физические лица не вправе требовать исполнения заемщиком обязательств по договору потребительского займа в случае, если на момент его заключения первоначальный кредитор не являлся юридическим лицом, осуществляющим профессиональную деятельность по предоставлению потребительских займов, а на момент уступки </w:t>
      </w:r>
      <w:r w:rsidRPr="00EC50A9">
        <w:rPr>
          <w:rStyle w:val="af8"/>
          <w:rFonts w:ascii="Times New Roman" w:hAnsi="Times New Roman" w:cs="Times New Roman"/>
          <w:i w:val="0"/>
          <w:iCs w:val="0"/>
          <w:sz w:val="24"/>
          <w:szCs w:val="24"/>
        </w:rPr>
        <w:t xml:space="preserve">прав (требований) по договору потребительского займа новый кредитор не являлся юридическим лицом, осуществляющим профессиональную деятельность по предоставлению потребительских займов, юридическим лицом, осуществляющим деятельность по возврату просроченной задолженности физических лиц в качестве основного вида деятельности, специализированным финансовым обществом или физическим лицом, указанным в письменном согласии заемщика, предусмотренном </w:t>
      </w:r>
      <w:hyperlink w:anchor="/document/70544866/entry/1201" w:history="1">
        <w:r w:rsidRPr="00EC50A9">
          <w:rPr>
            <w:rFonts w:ascii="Times New Roman" w:hAnsi="Times New Roman" w:cs="Times New Roman"/>
            <w:color w:val="000000"/>
            <w:sz w:val="24"/>
            <w:szCs w:val="24"/>
          </w:rPr>
          <w:t>частью 1 статьи 12</w:t>
        </w:r>
      </w:hyperlink>
      <w:r w:rsidRPr="00EC50A9">
        <w:rPr>
          <w:rFonts w:ascii="Times New Roman" w:hAnsi="Times New Roman" w:cs="Times New Roman"/>
          <w:color w:val="00000A"/>
          <w:sz w:val="24"/>
          <w:szCs w:val="24"/>
        </w:rPr>
        <w:t xml:space="preserve"> </w:t>
      </w:r>
      <w:r w:rsidRPr="00EC50A9">
        <w:rPr>
          <w:rStyle w:val="af8"/>
          <w:rFonts w:ascii="Times New Roman" w:hAnsi="Times New Roman" w:cs="Times New Roman"/>
          <w:i w:val="0"/>
          <w:iCs w:val="0"/>
          <w:sz w:val="24"/>
          <w:szCs w:val="24"/>
        </w:rPr>
        <w:t xml:space="preserve">Федерального закона </w:t>
      </w:r>
      <w:r w:rsidRPr="00EC50A9">
        <w:rPr>
          <w:rFonts w:ascii="Times New Roman" w:hAnsi="Times New Roman" w:cs="Times New Roman"/>
          <w:sz w:val="24"/>
          <w:szCs w:val="24"/>
        </w:rPr>
        <w:t>от 21.12.2013 г № 353 – ФЗ «О потребительском кредите (займе)»</w:t>
      </w:r>
      <w:r w:rsidRPr="00EC50A9">
        <w:rPr>
          <w:rStyle w:val="af8"/>
          <w:rFonts w:ascii="Times New Roman" w:hAnsi="Times New Roman" w:cs="Times New Roman"/>
          <w:i w:val="0"/>
          <w:iCs w:val="0"/>
          <w:sz w:val="24"/>
          <w:szCs w:val="24"/>
        </w:rPr>
        <w:t>.</w:t>
      </w:r>
    </w:p>
    <w:p w:rsidR="00C44EFD" w:rsidRPr="00EC50A9" w:rsidRDefault="00C44EFD">
      <w:pPr>
        <w:pStyle w:val="ConsPlusNormal"/>
        <w:spacing w:line="276" w:lineRule="auto"/>
        <w:ind w:firstLine="539"/>
        <w:jc w:val="both"/>
        <w:rPr>
          <w:rFonts w:ascii="Times New Roman" w:hAnsi="Times New Roman" w:cs="Times New Roman"/>
          <w:sz w:val="24"/>
          <w:szCs w:val="24"/>
        </w:rPr>
      </w:pPr>
    </w:p>
    <w:p w:rsidR="00C44EFD" w:rsidRDefault="00C44EFD">
      <w:pPr>
        <w:pStyle w:val="Standard"/>
      </w:pPr>
    </w:p>
    <w:sectPr w:rsidR="00C44EFD">
      <w:footerReference w:type="default" r:id="rId13"/>
      <w:pgSz w:w="11906" w:h="16838"/>
      <w:pgMar w:top="1134" w:right="851"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896" w:rsidRDefault="00370896">
      <w:pPr>
        <w:spacing w:after="0" w:line="240" w:lineRule="auto"/>
      </w:pPr>
      <w:r>
        <w:separator/>
      </w:r>
    </w:p>
  </w:endnote>
  <w:endnote w:type="continuationSeparator" w:id="0">
    <w:p w:rsidR="00370896" w:rsidRDefault="0037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8C" w:rsidRDefault="00326A8C">
    <w:pPr>
      <w:pStyle w:val="Textbody"/>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896" w:rsidRDefault="00370896">
      <w:pPr>
        <w:spacing w:after="0" w:line="240" w:lineRule="auto"/>
      </w:pPr>
      <w:r>
        <w:rPr>
          <w:color w:val="000000"/>
        </w:rPr>
        <w:separator/>
      </w:r>
    </w:p>
  </w:footnote>
  <w:footnote w:type="continuationSeparator" w:id="0">
    <w:p w:rsidR="00370896" w:rsidRDefault="00370896">
      <w:pPr>
        <w:spacing w:after="0" w:line="240" w:lineRule="auto"/>
      </w:pPr>
      <w:r>
        <w:continuationSeparator/>
      </w:r>
    </w:p>
  </w:footnote>
  <w:footnote w:id="1">
    <w:p w:rsidR="00326A8C" w:rsidRDefault="00326A8C">
      <w:pPr>
        <w:pStyle w:val="Standard"/>
        <w:rPr>
          <w:rFonts w:ascii="Times New Roman" w:eastAsia="Times New Roman" w:hAnsi="Times New Roman" w:cs="Times New Roman"/>
          <w:sz w:val="16"/>
          <w:szCs w:val="16"/>
          <w:lang w:eastAsia="ru-RU"/>
        </w:rPr>
      </w:pPr>
      <w:r>
        <w:rPr>
          <w:rStyle w:val="af"/>
        </w:rPr>
        <w:footnoteRef/>
      </w:r>
      <w:r>
        <w:rPr>
          <w:rFonts w:ascii="Times New Roman" w:eastAsia="Times New Roman" w:hAnsi="Times New Roman" w:cs="Times New Roman"/>
          <w:sz w:val="16"/>
          <w:szCs w:val="16"/>
          <w:lang w:eastAsia="ru-RU"/>
        </w:rPr>
        <w:t>- лицом, уполномоченным в Кооперативе рассматривать заявления члена (пайщика) Кооператива является Правление Кооператива, за исключением случаев, когда в Кооперативе создан комитет по займам</w:t>
      </w:r>
    </w:p>
    <w:p w:rsidR="00326A8C" w:rsidRDefault="00326A8C">
      <w:pPr>
        <w:pStyle w:val="a5"/>
      </w:pPr>
    </w:p>
  </w:footnote>
  <w:footnote w:id="2">
    <w:p w:rsidR="00326A8C" w:rsidRDefault="00326A8C">
      <w:pPr>
        <w:pStyle w:val="a5"/>
        <w:jc w:val="both"/>
        <w:rPr>
          <w:rFonts w:ascii="Times New Roman" w:eastAsia="Times New Roman" w:hAnsi="Times New Roman" w:cs="Times New Roman"/>
          <w:sz w:val="16"/>
          <w:szCs w:val="16"/>
          <w:lang w:eastAsia="ru-RU"/>
        </w:rPr>
      </w:pPr>
      <w:r>
        <w:rPr>
          <w:rStyle w:val="af"/>
        </w:rPr>
        <w:footnoteRef/>
      </w:r>
      <w:r>
        <w:rPr>
          <w:rFonts w:ascii="Times New Roman" w:eastAsia="Times New Roman" w:hAnsi="Times New Roman" w:cs="Times New Roman"/>
          <w:sz w:val="16"/>
          <w:szCs w:val="16"/>
          <w:lang w:eastAsia="ru-RU"/>
        </w:rPr>
        <w:t>Исключения могут быть сделаны на усмотрение Правления Кооператива, либо Комитета по займам для определенных категорий пайщиков (ветераны, инвалиды, многодетные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46E"/>
    <w:multiLevelType w:val="multilevel"/>
    <w:tmpl w:val="000C3418"/>
    <w:styleLink w:val="WWNum3"/>
    <w:lvl w:ilvl="0">
      <w:start w:val="1"/>
      <w:numFmt w:val="decimal"/>
      <w:lvlText w:val="%1."/>
      <w:lvlJc w:val="left"/>
      <w:rPr>
        <w:rFonts w:eastAsia="Times New Roman" w:cs="Times New Roman"/>
        <w:i/>
        <w:spacing w:val="0"/>
        <w:w w:val="100"/>
        <w:sz w:val="28"/>
        <w:szCs w:val="28"/>
        <w:lang w:val="ru-RU" w:eastAsia="ru-RU" w:bidi="ru-RU"/>
      </w:rPr>
    </w:lvl>
    <w:lvl w:ilvl="1">
      <w:numFmt w:val="bullet"/>
      <w:lvlText w:val=""/>
      <w:lvlJc w:val="left"/>
      <w:rPr>
        <w:rFonts w:eastAsia="Symbol" w:cs="Symbol"/>
        <w:w w:val="100"/>
        <w:sz w:val="28"/>
        <w:szCs w:val="28"/>
        <w:lang w:val="ru-RU" w:eastAsia="ru-RU" w:bidi="ru-RU"/>
      </w:rPr>
    </w:lvl>
    <w:lvl w:ilvl="2">
      <w:numFmt w:val="bullet"/>
      <w:lvlText w:val="•"/>
      <w:lvlJc w:val="left"/>
      <w:rPr>
        <w:lang w:val="ru-RU" w:eastAsia="ru-RU" w:bidi="ru-RU"/>
      </w:rPr>
    </w:lvl>
    <w:lvl w:ilvl="3">
      <w:numFmt w:val="bullet"/>
      <w:lvlText w:val="•"/>
      <w:lvlJc w:val="left"/>
      <w:rPr>
        <w:lang w:val="ru-RU" w:eastAsia="ru-RU" w:bidi="ru-RU"/>
      </w:rPr>
    </w:lvl>
    <w:lvl w:ilvl="4">
      <w:numFmt w:val="bullet"/>
      <w:lvlText w:val="•"/>
      <w:lvlJc w:val="left"/>
      <w:rPr>
        <w:lang w:val="ru-RU" w:eastAsia="ru-RU" w:bidi="ru-RU"/>
      </w:rPr>
    </w:lvl>
    <w:lvl w:ilvl="5">
      <w:numFmt w:val="bullet"/>
      <w:lvlText w:val="•"/>
      <w:lvlJc w:val="left"/>
      <w:rPr>
        <w:lang w:val="ru-RU" w:eastAsia="ru-RU" w:bidi="ru-RU"/>
      </w:rPr>
    </w:lvl>
    <w:lvl w:ilvl="6">
      <w:numFmt w:val="bullet"/>
      <w:lvlText w:val="•"/>
      <w:lvlJc w:val="left"/>
      <w:rPr>
        <w:lang w:val="ru-RU" w:eastAsia="ru-RU" w:bidi="ru-RU"/>
      </w:rPr>
    </w:lvl>
    <w:lvl w:ilvl="7">
      <w:numFmt w:val="bullet"/>
      <w:lvlText w:val="•"/>
      <w:lvlJc w:val="left"/>
      <w:rPr>
        <w:lang w:val="ru-RU" w:eastAsia="ru-RU" w:bidi="ru-RU"/>
      </w:rPr>
    </w:lvl>
    <w:lvl w:ilvl="8">
      <w:numFmt w:val="bullet"/>
      <w:lvlText w:val="•"/>
      <w:lvlJc w:val="left"/>
      <w:rPr>
        <w:lang w:val="ru-RU" w:eastAsia="ru-RU" w:bidi="ru-RU"/>
      </w:rPr>
    </w:lvl>
  </w:abstractNum>
  <w:abstractNum w:abstractNumId="1" w15:restartNumberingAfterBreak="0">
    <w:nsid w:val="153B2884"/>
    <w:multiLevelType w:val="multilevel"/>
    <w:tmpl w:val="12C8DE1C"/>
    <w:styleLink w:val="WWNum1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15:restartNumberingAfterBreak="0">
    <w:nsid w:val="286C6DF7"/>
    <w:multiLevelType w:val="multilevel"/>
    <w:tmpl w:val="D820E1E2"/>
    <w:styleLink w:val="WWNum6"/>
    <w:lvl w:ilvl="0">
      <w:start w:val="1"/>
      <w:numFmt w:val="decimal"/>
      <w:lvlText w:val="%1."/>
      <w:lvlJc w:val="left"/>
      <w:rPr>
        <w:rFonts w:eastAsia="Times New Roman" w:cs="Times New Roman"/>
        <w:spacing w:val="-2"/>
        <w:w w:val="100"/>
        <w:sz w:val="24"/>
        <w:szCs w:val="24"/>
        <w:lang w:val="ru-RU" w:eastAsia="ru-RU" w:bidi="ru-RU"/>
      </w:rPr>
    </w:lvl>
    <w:lvl w:ilvl="1">
      <w:start w:val="1"/>
      <w:numFmt w:val="decimal"/>
      <w:lvlText w:val="%2."/>
      <w:lvlJc w:val="left"/>
      <w:rPr>
        <w:rFonts w:eastAsia="Times New Roman" w:cs="Times New Roman"/>
        <w:b/>
        <w:bCs/>
        <w:spacing w:val="0"/>
        <w:w w:val="100"/>
        <w:sz w:val="28"/>
        <w:szCs w:val="28"/>
        <w:lang w:val="ru-RU" w:eastAsia="ru-RU" w:bidi="ru-RU"/>
      </w:rPr>
    </w:lvl>
    <w:lvl w:ilvl="2">
      <w:start w:val="1"/>
      <w:numFmt w:val="decimal"/>
      <w:lvlText w:val="%1.%2.%3."/>
      <w:lvlJc w:val="left"/>
      <w:rPr>
        <w:rFonts w:eastAsia="Times New Roman" w:cs="Times New Roman"/>
        <w:spacing w:val="-8"/>
        <w:w w:val="100"/>
        <w:sz w:val="24"/>
        <w:szCs w:val="24"/>
        <w:lang w:val="ru-RU" w:eastAsia="ru-RU" w:bidi="ru-RU"/>
      </w:rPr>
    </w:lvl>
    <w:lvl w:ilvl="3">
      <w:start w:val="1"/>
      <w:numFmt w:val="decimal"/>
      <w:lvlText w:val="%1.%2.%3.%4."/>
      <w:lvlJc w:val="left"/>
      <w:rPr>
        <w:rFonts w:eastAsia="Times New Roman" w:cs="Times New Roman"/>
        <w:spacing w:val="-29"/>
        <w:w w:val="100"/>
        <w:sz w:val="24"/>
        <w:szCs w:val="24"/>
        <w:lang w:val="ru-RU" w:eastAsia="ru-RU" w:bidi="ru-RU"/>
      </w:rPr>
    </w:lvl>
    <w:lvl w:ilvl="4">
      <w:numFmt w:val="bullet"/>
      <w:lvlText w:val="•"/>
      <w:lvlJc w:val="left"/>
      <w:rPr>
        <w:lang w:val="ru-RU" w:eastAsia="ru-RU" w:bidi="ru-RU"/>
      </w:rPr>
    </w:lvl>
    <w:lvl w:ilvl="5">
      <w:numFmt w:val="bullet"/>
      <w:lvlText w:val="•"/>
      <w:lvlJc w:val="left"/>
      <w:rPr>
        <w:lang w:val="ru-RU" w:eastAsia="ru-RU" w:bidi="ru-RU"/>
      </w:rPr>
    </w:lvl>
    <w:lvl w:ilvl="6">
      <w:numFmt w:val="bullet"/>
      <w:lvlText w:val="•"/>
      <w:lvlJc w:val="left"/>
      <w:rPr>
        <w:lang w:val="ru-RU" w:eastAsia="ru-RU" w:bidi="ru-RU"/>
      </w:rPr>
    </w:lvl>
    <w:lvl w:ilvl="7">
      <w:numFmt w:val="bullet"/>
      <w:lvlText w:val="•"/>
      <w:lvlJc w:val="left"/>
      <w:rPr>
        <w:lang w:val="ru-RU" w:eastAsia="ru-RU" w:bidi="ru-RU"/>
      </w:rPr>
    </w:lvl>
    <w:lvl w:ilvl="8">
      <w:numFmt w:val="bullet"/>
      <w:lvlText w:val="•"/>
      <w:lvlJc w:val="left"/>
      <w:rPr>
        <w:lang w:val="ru-RU" w:eastAsia="ru-RU" w:bidi="ru-RU"/>
      </w:rPr>
    </w:lvl>
  </w:abstractNum>
  <w:abstractNum w:abstractNumId="3" w15:restartNumberingAfterBreak="0">
    <w:nsid w:val="28D06B8F"/>
    <w:multiLevelType w:val="multilevel"/>
    <w:tmpl w:val="15082B5A"/>
    <w:styleLink w:val="WWNum7"/>
    <w:lvl w:ilvl="0">
      <w:start w:val="1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8E46EE3"/>
    <w:multiLevelType w:val="multilevel"/>
    <w:tmpl w:val="8556D758"/>
    <w:styleLink w:val="WWNum11"/>
    <w:lvl w:ilvl="0">
      <w:start w:val="2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B09451A"/>
    <w:multiLevelType w:val="multilevel"/>
    <w:tmpl w:val="5122EAAC"/>
    <w:styleLink w:val="WWNum5"/>
    <w:lvl w:ilvl="0">
      <w:start w:val="5"/>
      <w:numFmt w:val="decimal"/>
      <w:lvlText w:val="%1"/>
      <w:lvlJc w:val="left"/>
      <w:rPr>
        <w:lang w:val="ru-RU" w:eastAsia="ru-RU" w:bidi="ru-RU"/>
      </w:rPr>
    </w:lvl>
    <w:lvl w:ilvl="1">
      <w:start w:val="1"/>
      <w:numFmt w:val="decimal"/>
      <w:lvlText w:val="%1.%2."/>
      <w:lvlJc w:val="left"/>
      <w:rPr>
        <w:rFonts w:eastAsia="Times New Roman" w:cs="Times New Roman"/>
        <w:spacing w:val="-23"/>
        <w:w w:val="100"/>
        <w:sz w:val="24"/>
        <w:szCs w:val="24"/>
        <w:lang w:val="ru-RU" w:eastAsia="ru-RU" w:bidi="ru-RU"/>
      </w:rPr>
    </w:lvl>
    <w:lvl w:ilvl="2">
      <w:start w:val="1"/>
      <w:numFmt w:val="decimal"/>
      <w:lvlText w:val="%1.%2.%3."/>
      <w:lvlJc w:val="left"/>
      <w:rPr>
        <w:rFonts w:eastAsia="Times New Roman" w:cs="Times New Roman"/>
        <w:spacing w:val="-8"/>
        <w:w w:val="100"/>
        <w:sz w:val="24"/>
        <w:szCs w:val="24"/>
        <w:lang w:val="ru-RU" w:eastAsia="ru-RU" w:bidi="ru-RU"/>
      </w:rPr>
    </w:lvl>
    <w:lvl w:ilvl="3">
      <w:start w:val="1"/>
      <w:numFmt w:val="decimal"/>
      <w:lvlText w:val="%1.%2.%3.%4."/>
      <w:lvlJc w:val="left"/>
      <w:rPr>
        <w:rFonts w:eastAsia="Times New Roman" w:cs="Times New Roman"/>
        <w:spacing w:val="-25"/>
        <w:w w:val="100"/>
        <w:sz w:val="24"/>
        <w:szCs w:val="24"/>
        <w:lang w:val="ru-RU" w:eastAsia="ru-RU" w:bidi="ru-RU"/>
      </w:rPr>
    </w:lvl>
    <w:lvl w:ilvl="4">
      <w:numFmt w:val="bullet"/>
      <w:lvlText w:val="•"/>
      <w:lvlJc w:val="left"/>
      <w:rPr>
        <w:lang w:val="ru-RU" w:eastAsia="ru-RU" w:bidi="ru-RU"/>
      </w:rPr>
    </w:lvl>
    <w:lvl w:ilvl="5">
      <w:numFmt w:val="bullet"/>
      <w:lvlText w:val="•"/>
      <w:lvlJc w:val="left"/>
      <w:rPr>
        <w:lang w:val="ru-RU" w:eastAsia="ru-RU" w:bidi="ru-RU"/>
      </w:rPr>
    </w:lvl>
    <w:lvl w:ilvl="6">
      <w:numFmt w:val="bullet"/>
      <w:lvlText w:val="•"/>
      <w:lvlJc w:val="left"/>
      <w:rPr>
        <w:lang w:val="ru-RU" w:eastAsia="ru-RU" w:bidi="ru-RU"/>
      </w:rPr>
    </w:lvl>
    <w:lvl w:ilvl="7">
      <w:numFmt w:val="bullet"/>
      <w:lvlText w:val="•"/>
      <w:lvlJc w:val="left"/>
      <w:rPr>
        <w:lang w:val="ru-RU" w:eastAsia="ru-RU" w:bidi="ru-RU"/>
      </w:rPr>
    </w:lvl>
    <w:lvl w:ilvl="8">
      <w:numFmt w:val="bullet"/>
      <w:lvlText w:val="•"/>
      <w:lvlJc w:val="left"/>
      <w:rPr>
        <w:lang w:val="ru-RU" w:eastAsia="ru-RU" w:bidi="ru-RU"/>
      </w:rPr>
    </w:lvl>
  </w:abstractNum>
  <w:abstractNum w:abstractNumId="6" w15:restartNumberingAfterBreak="0">
    <w:nsid w:val="369B0632"/>
    <w:multiLevelType w:val="multilevel"/>
    <w:tmpl w:val="BA90D8BC"/>
    <w:styleLink w:val="WWNum9"/>
    <w:lvl w:ilvl="0">
      <w:start w:val="1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3FAC5941"/>
    <w:multiLevelType w:val="multilevel"/>
    <w:tmpl w:val="BB7288E0"/>
    <w:styleLink w:val="WWNum8"/>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BC34790"/>
    <w:multiLevelType w:val="multilevel"/>
    <w:tmpl w:val="2C7E66E6"/>
    <w:styleLink w:val="WWNum2"/>
    <w:lvl w:ilvl="0">
      <w:start w:val="1"/>
      <w:numFmt w:val="decimal"/>
      <w:lvlText w:val="%1."/>
      <w:lvlJc w:val="left"/>
      <w:rPr>
        <w:rFonts w:eastAsia="Times New Roman" w:cs="Times New Roman"/>
        <w:spacing w:val="0"/>
        <w:w w:val="100"/>
        <w:sz w:val="28"/>
        <w:szCs w:val="28"/>
        <w:lang w:val="ru-RU" w:eastAsia="ru-RU" w:bidi="ru-RU"/>
      </w:rPr>
    </w:lvl>
    <w:lvl w:ilvl="1">
      <w:start w:val="1"/>
      <w:numFmt w:val="decimal"/>
      <w:lvlText w:val="%2."/>
      <w:lvlJc w:val="left"/>
      <w:rPr>
        <w:rFonts w:eastAsia="Times New Roman" w:cs="Times New Roman"/>
        <w:spacing w:val="0"/>
        <w:w w:val="100"/>
        <w:sz w:val="28"/>
        <w:szCs w:val="28"/>
        <w:lang w:val="ru-RU" w:eastAsia="ru-RU" w:bidi="ru-RU"/>
      </w:rPr>
    </w:lvl>
    <w:lvl w:ilvl="2">
      <w:numFmt w:val="bullet"/>
      <w:lvlText w:val="•"/>
      <w:lvlJc w:val="left"/>
      <w:rPr>
        <w:lang w:val="ru-RU" w:eastAsia="ru-RU" w:bidi="ru-RU"/>
      </w:rPr>
    </w:lvl>
    <w:lvl w:ilvl="3">
      <w:numFmt w:val="bullet"/>
      <w:lvlText w:val="•"/>
      <w:lvlJc w:val="left"/>
      <w:rPr>
        <w:lang w:val="ru-RU" w:eastAsia="ru-RU" w:bidi="ru-RU"/>
      </w:rPr>
    </w:lvl>
    <w:lvl w:ilvl="4">
      <w:numFmt w:val="bullet"/>
      <w:lvlText w:val="•"/>
      <w:lvlJc w:val="left"/>
      <w:rPr>
        <w:lang w:val="ru-RU" w:eastAsia="ru-RU" w:bidi="ru-RU"/>
      </w:rPr>
    </w:lvl>
    <w:lvl w:ilvl="5">
      <w:numFmt w:val="bullet"/>
      <w:lvlText w:val="•"/>
      <w:lvlJc w:val="left"/>
      <w:rPr>
        <w:lang w:val="ru-RU" w:eastAsia="ru-RU" w:bidi="ru-RU"/>
      </w:rPr>
    </w:lvl>
    <w:lvl w:ilvl="6">
      <w:numFmt w:val="bullet"/>
      <w:lvlText w:val="•"/>
      <w:lvlJc w:val="left"/>
      <w:rPr>
        <w:lang w:val="ru-RU" w:eastAsia="ru-RU" w:bidi="ru-RU"/>
      </w:rPr>
    </w:lvl>
    <w:lvl w:ilvl="7">
      <w:numFmt w:val="bullet"/>
      <w:lvlText w:val="•"/>
      <w:lvlJc w:val="left"/>
      <w:rPr>
        <w:lang w:val="ru-RU" w:eastAsia="ru-RU" w:bidi="ru-RU"/>
      </w:rPr>
    </w:lvl>
    <w:lvl w:ilvl="8">
      <w:numFmt w:val="bullet"/>
      <w:lvlText w:val="•"/>
      <w:lvlJc w:val="left"/>
      <w:rPr>
        <w:lang w:val="ru-RU" w:eastAsia="ru-RU" w:bidi="ru-RU"/>
      </w:rPr>
    </w:lvl>
  </w:abstractNum>
  <w:abstractNum w:abstractNumId="9" w15:restartNumberingAfterBreak="0">
    <w:nsid w:val="6BB6730F"/>
    <w:multiLevelType w:val="multilevel"/>
    <w:tmpl w:val="9F68034A"/>
    <w:styleLink w:val="WWNum1"/>
    <w:lvl w:ilvl="0">
      <w:start w:val="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73E61E91"/>
    <w:multiLevelType w:val="multilevel"/>
    <w:tmpl w:val="917CAA00"/>
    <w:styleLink w:val="WWNum4"/>
    <w:lvl w:ilvl="0">
      <w:start w:val="8"/>
      <w:numFmt w:val="decimal"/>
      <w:lvlText w:val="%1"/>
      <w:lvlJc w:val="left"/>
      <w:rPr>
        <w:lang w:val="ru-RU" w:eastAsia="ru-RU" w:bidi="ru-RU"/>
      </w:rPr>
    </w:lvl>
    <w:lvl w:ilvl="1">
      <w:start w:val="1"/>
      <w:numFmt w:val="decimal"/>
      <w:lvlText w:val="%1.%2."/>
      <w:lvlJc w:val="left"/>
      <w:rPr>
        <w:rFonts w:eastAsia="Times New Roman" w:cs="Times New Roman"/>
        <w:spacing w:val="-10"/>
        <w:w w:val="100"/>
        <w:sz w:val="24"/>
        <w:szCs w:val="24"/>
        <w:lang w:val="ru-RU" w:eastAsia="ru-RU" w:bidi="ru-RU"/>
      </w:rPr>
    </w:lvl>
    <w:lvl w:ilvl="2">
      <w:numFmt w:val="bullet"/>
      <w:lvlText w:val="•"/>
      <w:lvlJc w:val="left"/>
      <w:rPr>
        <w:lang w:val="ru-RU" w:eastAsia="ru-RU" w:bidi="ru-RU"/>
      </w:rPr>
    </w:lvl>
    <w:lvl w:ilvl="3">
      <w:numFmt w:val="bullet"/>
      <w:lvlText w:val="•"/>
      <w:lvlJc w:val="left"/>
      <w:rPr>
        <w:lang w:val="ru-RU" w:eastAsia="ru-RU" w:bidi="ru-RU"/>
      </w:rPr>
    </w:lvl>
    <w:lvl w:ilvl="4">
      <w:numFmt w:val="bullet"/>
      <w:lvlText w:val="•"/>
      <w:lvlJc w:val="left"/>
      <w:rPr>
        <w:lang w:val="ru-RU" w:eastAsia="ru-RU" w:bidi="ru-RU"/>
      </w:rPr>
    </w:lvl>
    <w:lvl w:ilvl="5">
      <w:numFmt w:val="bullet"/>
      <w:lvlText w:val="•"/>
      <w:lvlJc w:val="left"/>
      <w:rPr>
        <w:lang w:val="ru-RU" w:eastAsia="ru-RU" w:bidi="ru-RU"/>
      </w:rPr>
    </w:lvl>
    <w:lvl w:ilvl="6">
      <w:numFmt w:val="bullet"/>
      <w:lvlText w:val="•"/>
      <w:lvlJc w:val="left"/>
      <w:rPr>
        <w:lang w:val="ru-RU" w:eastAsia="ru-RU" w:bidi="ru-RU"/>
      </w:rPr>
    </w:lvl>
    <w:lvl w:ilvl="7">
      <w:numFmt w:val="bullet"/>
      <w:lvlText w:val="•"/>
      <w:lvlJc w:val="left"/>
      <w:rPr>
        <w:lang w:val="ru-RU" w:eastAsia="ru-RU" w:bidi="ru-RU"/>
      </w:rPr>
    </w:lvl>
    <w:lvl w:ilvl="8">
      <w:numFmt w:val="bullet"/>
      <w:lvlText w:val="•"/>
      <w:lvlJc w:val="left"/>
      <w:rPr>
        <w:lang w:val="ru-RU" w:eastAsia="ru-RU" w:bidi="ru-RU"/>
      </w:rPr>
    </w:lvl>
  </w:abstractNum>
  <w:abstractNum w:abstractNumId="11" w15:restartNumberingAfterBreak="0">
    <w:nsid w:val="74D13A1C"/>
    <w:multiLevelType w:val="multilevel"/>
    <w:tmpl w:val="FFCE41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hAnsi="Times New Roman" w:hint="default"/>
        <w:b w:val="0"/>
        <w:color w:val="auto"/>
        <w:sz w:val="24"/>
      </w:rPr>
    </w:lvl>
    <w:lvl w:ilvl="2">
      <w:start w:val="1"/>
      <w:numFmt w:val="decimal"/>
      <w:isLgl/>
      <w:lvlText w:val="%1.%2.%3."/>
      <w:lvlJc w:val="left"/>
      <w:pPr>
        <w:ind w:left="1494" w:hanging="720"/>
      </w:pPr>
      <w:rPr>
        <w:rFonts w:ascii="Times New Roman" w:hAnsi="Times New Roman" w:hint="default"/>
        <w:color w:val="auto"/>
        <w:sz w:val="24"/>
      </w:rPr>
    </w:lvl>
    <w:lvl w:ilvl="3">
      <w:start w:val="1"/>
      <w:numFmt w:val="decimal"/>
      <w:isLgl/>
      <w:lvlText w:val="%1.%2.%3.%4."/>
      <w:lvlJc w:val="left"/>
      <w:pPr>
        <w:ind w:left="1701" w:hanging="720"/>
      </w:pPr>
      <w:rPr>
        <w:rFonts w:ascii="Times New Roman" w:hAnsi="Times New Roman" w:hint="default"/>
        <w:color w:val="auto"/>
        <w:sz w:val="24"/>
      </w:rPr>
    </w:lvl>
    <w:lvl w:ilvl="4">
      <w:start w:val="1"/>
      <w:numFmt w:val="decimal"/>
      <w:isLgl/>
      <w:lvlText w:val="%1.%2.%3.%4.%5."/>
      <w:lvlJc w:val="left"/>
      <w:pPr>
        <w:ind w:left="2268" w:hanging="1080"/>
      </w:pPr>
      <w:rPr>
        <w:rFonts w:ascii="Times New Roman" w:hAnsi="Times New Roman" w:hint="default"/>
        <w:color w:val="auto"/>
        <w:sz w:val="24"/>
      </w:rPr>
    </w:lvl>
    <w:lvl w:ilvl="5">
      <w:start w:val="1"/>
      <w:numFmt w:val="decimal"/>
      <w:isLgl/>
      <w:lvlText w:val="%1.%2.%3.%4.%5.%6."/>
      <w:lvlJc w:val="left"/>
      <w:pPr>
        <w:ind w:left="2475" w:hanging="1080"/>
      </w:pPr>
      <w:rPr>
        <w:rFonts w:ascii="Times New Roman" w:hAnsi="Times New Roman" w:hint="default"/>
        <w:color w:val="auto"/>
        <w:sz w:val="24"/>
      </w:rPr>
    </w:lvl>
    <w:lvl w:ilvl="6">
      <w:start w:val="1"/>
      <w:numFmt w:val="decimal"/>
      <w:isLgl/>
      <w:lvlText w:val="%1.%2.%3.%4.%5.%6.%7."/>
      <w:lvlJc w:val="left"/>
      <w:pPr>
        <w:ind w:left="3042" w:hanging="1440"/>
      </w:pPr>
      <w:rPr>
        <w:rFonts w:ascii="Times New Roman" w:hAnsi="Times New Roman" w:hint="default"/>
        <w:color w:val="auto"/>
        <w:sz w:val="24"/>
      </w:rPr>
    </w:lvl>
    <w:lvl w:ilvl="7">
      <w:start w:val="1"/>
      <w:numFmt w:val="decimal"/>
      <w:isLgl/>
      <w:lvlText w:val="%1.%2.%3.%4.%5.%6.%7.%8."/>
      <w:lvlJc w:val="left"/>
      <w:pPr>
        <w:ind w:left="3249" w:hanging="1440"/>
      </w:pPr>
      <w:rPr>
        <w:rFonts w:ascii="Times New Roman" w:hAnsi="Times New Roman" w:hint="default"/>
        <w:color w:val="auto"/>
        <w:sz w:val="24"/>
      </w:rPr>
    </w:lvl>
    <w:lvl w:ilvl="8">
      <w:start w:val="1"/>
      <w:numFmt w:val="decimal"/>
      <w:isLgl/>
      <w:lvlText w:val="%1.%2.%3.%4.%5.%6.%7.%8.%9."/>
      <w:lvlJc w:val="left"/>
      <w:pPr>
        <w:ind w:left="3456" w:hanging="1440"/>
      </w:pPr>
      <w:rPr>
        <w:rFonts w:ascii="Times New Roman" w:hAnsi="Times New Roman" w:hint="default"/>
        <w:color w:val="auto"/>
        <w:sz w:val="24"/>
      </w:rPr>
    </w:lvl>
  </w:abstractNum>
  <w:num w:numId="1">
    <w:abstractNumId w:val="9"/>
  </w:num>
  <w:num w:numId="2">
    <w:abstractNumId w:val="8"/>
  </w:num>
  <w:num w:numId="3">
    <w:abstractNumId w:val="0"/>
  </w:num>
  <w:num w:numId="4">
    <w:abstractNumId w:val="10"/>
  </w:num>
  <w:num w:numId="5">
    <w:abstractNumId w:val="5"/>
  </w:num>
  <w:num w:numId="6">
    <w:abstractNumId w:val="2"/>
  </w:num>
  <w:num w:numId="7">
    <w:abstractNumId w:val="3"/>
  </w:num>
  <w:num w:numId="8">
    <w:abstractNumId w:val="7"/>
  </w:num>
  <w:num w:numId="9">
    <w:abstractNumId w:val="6"/>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FD"/>
    <w:rsid w:val="000269BF"/>
    <w:rsid w:val="00050B4F"/>
    <w:rsid w:val="00084108"/>
    <w:rsid w:val="000A0539"/>
    <w:rsid w:val="000A3400"/>
    <w:rsid w:val="000D68B4"/>
    <w:rsid w:val="00104392"/>
    <w:rsid w:val="00124EB9"/>
    <w:rsid w:val="00131E61"/>
    <w:rsid w:val="001403C3"/>
    <w:rsid w:val="00140EFA"/>
    <w:rsid w:val="00164C0C"/>
    <w:rsid w:val="001755EB"/>
    <w:rsid w:val="001818DE"/>
    <w:rsid w:val="001879BE"/>
    <w:rsid w:val="001B5B9C"/>
    <w:rsid w:val="001C1C4B"/>
    <w:rsid w:val="001C214A"/>
    <w:rsid w:val="001F5523"/>
    <w:rsid w:val="00213C9D"/>
    <w:rsid w:val="00232FA1"/>
    <w:rsid w:val="0026099E"/>
    <w:rsid w:val="00263433"/>
    <w:rsid w:val="002B61EF"/>
    <w:rsid w:val="002B7EFF"/>
    <w:rsid w:val="002D5215"/>
    <w:rsid w:val="002E75EC"/>
    <w:rsid w:val="002F730A"/>
    <w:rsid w:val="00317599"/>
    <w:rsid w:val="00325D74"/>
    <w:rsid w:val="00326A8C"/>
    <w:rsid w:val="00342671"/>
    <w:rsid w:val="00343E44"/>
    <w:rsid w:val="003503C5"/>
    <w:rsid w:val="00370896"/>
    <w:rsid w:val="00373C5F"/>
    <w:rsid w:val="003744D9"/>
    <w:rsid w:val="0038202C"/>
    <w:rsid w:val="00383605"/>
    <w:rsid w:val="00393ED7"/>
    <w:rsid w:val="003E2480"/>
    <w:rsid w:val="004154D8"/>
    <w:rsid w:val="004211F7"/>
    <w:rsid w:val="0042767C"/>
    <w:rsid w:val="0049150D"/>
    <w:rsid w:val="004D71DF"/>
    <w:rsid w:val="00514F45"/>
    <w:rsid w:val="005622A1"/>
    <w:rsid w:val="005B51B9"/>
    <w:rsid w:val="00606807"/>
    <w:rsid w:val="00611A1F"/>
    <w:rsid w:val="006225AA"/>
    <w:rsid w:val="00622857"/>
    <w:rsid w:val="00637E26"/>
    <w:rsid w:val="006542EE"/>
    <w:rsid w:val="0066189F"/>
    <w:rsid w:val="006A7442"/>
    <w:rsid w:val="006C5E02"/>
    <w:rsid w:val="006D040F"/>
    <w:rsid w:val="006F5264"/>
    <w:rsid w:val="007A3125"/>
    <w:rsid w:val="007A69D2"/>
    <w:rsid w:val="007C7115"/>
    <w:rsid w:val="007E15CA"/>
    <w:rsid w:val="007F7794"/>
    <w:rsid w:val="008339EC"/>
    <w:rsid w:val="00837F93"/>
    <w:rsid w:val="00853F0D"/>
    <w:rsid w:val="00874E4A"/>
    <w:rsid w:val="008C0877"/>
    <w:rsid w:val="008E0BBA"/>
    <w:rsid w:val="008E3863"/>
    <w:rsid w:val="0094432C"/>
    <w:rsid w:val="009500CE"/>
    <w:rsid w:val="009A0DB6"/>
    <w:rsid w:val="009A2A02"/>
    <w:rsid w:val="009C1167"/>
    <w:rsid w:val="009D1399"/>
    <w:rsid w:val="009E650A"/>
    <w:rsid w:val="00A01F85"/>
    <w:rsid w:val="00A1270A"/>
    <w:rsid w:val="00A2319C"/>
    <w:rsid w:val="00A62785"/>
    <w:rsid w:val="00A77F77"/>
    <w:rsid w:val="00AA03B0"/>
    <w:rsid w:val="00AA5023"/>
    <w:rsid w:val="00B027E2"/>
    <w:rsid w:val="00B31914"/>
    <w:rsid w:val="00B34CA2"/>
    <w:rsid w:val="00B41041"/>
    <w:rsid w:val="00B50F48"/>
    <w:rsid w:val="00B7071F"/>
    <w:rsid w:val="00B77B39"/>
    <w:rsid w:val="00BA6DE1"/>
    <w:rsid w:val="00BC1B4A"/>
    <w:rsid w:val="00BD646B"/>
    <w:rsid w:val="00BD7BD2"/>
    <w:rsid w:val="00C44EFD"/>
    <w:rsid w:val="00C466C6"/>
    <w:rsid w:val="00C57049"/>
    <w:rsid w:val="00C71062"/>
    <w:rsid w:val="00CB3A31"/>
    <w:rsid w:val="00CC7408"/>
    <w:rsid w:val="00CD30FF"/>
    <w:rsid w:val="00CE3DE8"/>
    <w:rsid w:val="00CF35F6"/>
    <w:rsid w:val="00CF7ADE"/>
    <w:rsid w:val="00D2329E"/>
    <w:rsid w:val="00D346C3"/>
    <w:rsid w:val="00D45219"/>
    <w:rsid w:val="00D63CF7"/>
    <w:rsid w:val="00DB1172"/>
    <w:rsid w:val="00DB69AF"/>
    <w:rsid w:val="00DD36BE"/>
    <w:rsid w:val="00DD5897"/>
    <w:rsid w:val="00DF18E0"/>
    <w:rsid w:val="00E21B32"/>
    <w:rsid w:val="00E2456F"/>
    <w:rsid w:val="00E43411"/>
    <w:rsid w:val="00E4362E"/>
    <w:rsid w:val="00E66D27"/>
    <w:rsid w:val="00EC50A9"/>
    <w:rsid w:val="00F03BBD"/>
    <w:rsid w:val="00F06033"/>
    <w:rsid w:val="00F43FBE"/>
    <w:rsid w:val="00F5799C"/>
    <w:rsid w:val="00F84E61"/>
    <w:rsid w:val="00FA41EE"/>
    <w:rsid w:val="00FB0237"/>
    <w:rsid w:val="00FB1915"/>
    <w:rsid w:val="00FE672E"/>
    <w:rsid w:val="00FF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2E7E"/>
  <w15:docId w15:val="{41C05513-C8F3-4D81-A02F-4255E948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Textbody"/>
    <w:pPr>
      <w:spacing w:before="100" w:after="100"/>
      <w:outlineLvl w:val="0"/>
    </w:pPr>
    <w:rPr>
      <w:rFonts w:ascii="Times New Roman" w:eastAsia="Times New Roman" w:hAnsi="Times New Roman" w:cs="Times New Roman"/>
      <w:b/>
      <w:bCs/>
      <w:sz w:val="48"/>
      <w:szCs w:val="48"/>
      <w:lang w:eastAsia="ru-RU"/>
    </w:rPr>
  </w:style>
  <w:style w:type="paragraph" w:styleId="3">
    <w:name w:val="heading 3"/>
    <w:basedOn w:val="a"/>
    <w:next w:val="a"/>
    <w:link w:val="30"/>
    <w:uiPriority w:val="9"/>
    <w:unhideWhenUsed/>
    <w:qFormat/>
    <w:rsid w:val="000269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C71062"/>
    <w:pPr>
      <w:widowControl/>
      <w:suppressAutoHyphens w:val="0"/>
      <w:autoSpaceDN/>
      <w:spacing w:before="240" w:after="60"/>
      <w:jc w:val="both"/>
      <w:textAlignment w:val="auto"/>
      <w:outlineLvl w:val="4"/>
    </w:pPr>
    <w:rPr>
      <w:rFonts w:eastAsia="Times New Roman" w:cs="Times New Roman"/>
      <w:b/>
      <w:bCs/>
      <w:i/>
      <w:iCs/>
      <w:kern w:val="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after="0" w:line="240" w:lineRule="auto"/>
    </w:pPr>
    <w:rPr>
      <w:rFonts w:ascii="Arial" w:hAnsi="Arial" w:cs="Mangal"/>
      <w:sz w:val="24"/>
      <w:szCs w:val="24"/>
      <w:lang w:eastAsia="zh-CN" w:bidi="hi-IN"/>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rPr>
      <w:rFonts w:ascii="Times New Roman" w:eastAsia="Times New Roman" w:hAnsi="Times New Roman" w:cs="Times New Roman"/>
      <w:lang w:eastAsia="ru-RU" w:bidi="ru-RU"/>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2">
    <w:name w:val="Основной текст2"/>
    <w:basedOn w:val="Standard"/>
    <w:pPr>
      <w:shd w:val="clear" w:color="auto" w:fill="FFFFFF"/>
      <w:spacing w:line="230" w:lineRule="exact"/>
      <w:ind w:hanging="1140"/>
      <w:jc w:val="both"/>
    </w:pPr>
    <w:rPr>
      <w:rFonts w:ascii="Lucida Sans Unicode" w:eastAsia="Lucida Sans Unicode" w:hAnsi="Lucida Sans Unicode" w:cs="Lucida Sans Unicode"/>
      <w:sz w:val="16"/>
      <w:szCs w:val="16"/>
    </w:rPr>
  </w:style>
  <w:style w:type="paragraph" w:styleId="a5">
    <w:name w:val="footnote text"/>
    <w:basedOn w:val="Standard"/>
    <w:rPr>
      <w:sz w:val="20"/>
      <w:szCs w:val="20"/>
    </w:rPr>
  </w:style>
  <w:style w:type="paragraph" w:customStyle="1" w:styleId="ConsPlusNormal">
    <w:name w:val="ConsPlusNormal"/>
    <w:pPr>
      <w:spacing w:after="0" w:line="240" w:lineRule="auto"/>
    </w:pPr>
    <w:rPr>
      <w:rFonts w:ascii="Arial" w:hAnsi="Arial" w:cs="Arial"/>
      <w:sz w:val="20"/>
      <w:szCs w:val="20"/>
      <w:lang w:eastAsia="ru-RU"/>
    </w:rPr>
  </w:style>
  <w:style w:type="paragraph" w:customStyle="1" w:styleId="ConsPlusTitle">
    <w:name w:val="ConsPlusTitle"/>
    <w:pPr>
      <w:spacing w:after="0" w:line="240" w:lineRule="auto"/>
    </w:pPr>
    <w:rPr>
      <w:rFonts w:ascii="Arial" w:hAnsi="Arial" w:cs="Arial"/>
      <w:b/>
      <w:bCs/>
      <w:sz w:val="16"/>
      <w:szCs w:val="16"/>
      <w:lang w:eastAsia="ru-RU"/>
    </w:rPr>
  </w:style>
  <w:style w:type="paragraph" w:styleId="a6">
    <w:name w:val="List Paragraph"/>
    <w:basedOn w:val="Standard"/>
    <w:pPr>
      <w:ind w:left="720"/>
    </w:pPr>
  </w:style>
  <w:style w:type="paragraph" w:styleId="a7">
    <w:name w:val="No Spacing"/>
    <w:pPr>
      <w:widowControl/>
      <w:spacing w:after="0" w:line="240" w:lineRule="auto"/>
    </w:pPr>
  </w:style>
  <w:style w:type="paragraph" w:styleId="a8">
    <w:name w:val="Balloon Text"/>
    <w:basedOn w:val="Standard"/>
    <w:rPr>
      <w:rFonts w:ascii="Tahoma" w:hAnsi="Tahoma" w:cs="Tahoma"/>
      <w:sz w:val="16"/>
      <w:szCs w:val="16"/>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paragraph" w:styleId="ab">
    <w:name w:val="annotation text"/>
    <w:basedOn w:val="Standard"/>
    <w:rPr>
      <w:sz w:val="20"/>
      <w:szCs w:val="20"/>
    </w:rPr>
  </w:style>
  <w:style w:type="paragraph" w:styleId="ac">
    <w:name w:val="annotation subject"/>
    <w:basedOn w:val="ab"/>
    <w:rPr>
      <w:b/>
      <w:bCs/>
    </w:rPr>
  </w:style>
  <w:style w:type="paragraph" w:customStyle="1" w:styleId="ConsPlusTextList1">
    <w:name w:val="ConsPlusTextList1"/>
    <w:pPr>
      <w:spacing w:after="0" w:line="240" w:lineRule="auto"/>
    </w:pPr>
    <w:rPr>
      <w:rFonts w:ascii="Arial" w:hAnsi="Arial" w:cs="Arial"/>
      <w:sz w:val="20"/>
      <w:szCs w:val="20"/>
      <w:lang w:eastAsia="ru-RU"/>
    </w:rPr>
  </w:style>
  <w:style w:type="paragraph" w:customStyle="1" w:styleId="s15">
    <w:name w:val="s_15"/>
    <w:basedOn w:val="Standard"/>
    <w:pPr>
      <w:spacing w:before="100" w:after="100"/>
    </w:pPr>
    <w:rPr>
      <w:rFonts w:ascii="Times New Roman" w:eastAsia="Times New Roman" w:hAnsi="Times New Roman" w:cs="Times New Roman"/>
      <w:lang w:eastAsia="ru-RU"/>
    </w:rPr>
  </w:style>
  <w:style w:type="paragraph" w:customStyle="1" w:styleId="s1">
    <w:name w:val="s_1"/>
    <w:basedOn w:val="Standard"/>
    <w:pPr>
      <w:spacing w:before="100" w:after="100"/>
    </w:pPr>
    <w:rPr>
      <w:rFonts w:ascii="Times New Roman" w:eastAsia="Times New Roman" w:hAnsi="Times New Roman" w:cs="Times New Roman"/>
      <w:lang w:eastAsia="ru-RU"/>
    </w:rPr>
  </w:style>
  <w:style w:type="paragraph" w:customStyle="1" w:styleId="10">
    <w:name w:val="нормал1"/>
    <w:basedOn w:val="Standard"/>
    <w:pPr>
      <w:ind w:firstLine="284"/>
      <w:jc w:val="both"/>
    </w:pPr>
    <w:rPr>
      <w:rFonts w:ascii="Times New Roman" w:eastAsia="Times New Roman" w:hAnsi="Times New Roman" w:cs="Times New Roman"/>
      <w:lang w:eastAsia="ar-SA"/>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11">
    <w:name w:val="Заголовок 1 Знак"/>
    <w:basedOn w:val="a0"/>
    <w:rPr>
      <w:rFonts w:ascii="Times New Roman" w:eastAsia="Times New Roman" w:hAnsi="Times New Roman" w:cs="Times New Roman"/>
      <w:b/>
      <w:bCs/>
      <w:kern w:val="3"/>
      <w:sz w:val="48"/>
      <w:szCs w:val="48"/>
      <w:lang w:eastAsia="ru-RU"/>
    </w:rPr>
  </w:style>
  <w:style w:type="character" w:customStyle="1" w:styleId="ad">
    <w:name w:val="Основной текст_"/>
    <w:basedOn w:val="a0"/>
    <w:rPr>
      <w:rFonts w:ascii="Lucida Sans Unicode" w:eastAsia="Lucida Sans Unicode" w:hAnsi="Lucida Sans Unicode" w:cs="Lucida Sans Unicode"/>
      <w:sz w:val="16"/>
      <w:szCs w:val="16"/>
    </w:rPr>
  </w:style>
  <w:style w:type="character" w:customStyle="1" w:styleId="nobr">
    <w:name w:val="nobr"/>
    <w:basedOn w:val="a0"/>
  </w:style>
  <w:style w:type="character" w:customStyle="1" w:styleId="ae">
    <w:name w:val="Текст сноски Знак"/>
    <w:basedOn w:val="a0"/>
    <w:rPr>
      <w:sz w:val="20"/>
      <w:szCs w:val="20"/>
    </w:rPr>
  </w:style>
  <w:style w:type="character" w:styleId="af">
    <w:name w:val="footnote reference"/>
    <w:basedOn w:val="a0"/>
    <w:rPr>
      <w:position w:val="0"/>
      <w:vertAlign w:val="superscript"/>
    </w:rPr>
  </w:style>
  <w:style w:type="character" w:customStyle="1" w:styleId="af0">
    <w:name w:val="Основной текст Знак"/>
    <w:basedOn w:val="a0"/>
    <w:link w:val="af1"/>
    <w:uiPriority w:val="99"/>
    <w:rPr>
      <w:rFonts w:ascii="Times New Roman" w:eastAsia="Times New Roman" w:hAnsi="Times New Roman" w:cs="Times New Roman"/>
      <w:sz w:val="24"/>
      <w:szCs w:val="24"/>
      <w:lang w:eastAsia="ru-RU" w:bidi="ru-RU"/>
    </w:rPr>
  </w:style>
  <w:style w:type="character" w:customStyle="1" w:styleId="af2">
    <w:name w:val="Текст выноски Знак"/>
    <w:basedOn w:val="a0"/>
    <w:rPr>
      <w:rFonts w:ascii="Tahoma" w:hAnsi="Tahoma" w:cs="Tahoma"/>
      <w:sz w:val="16"/>
      <w:szCs w:val="16"/>
    </w:rPr>
  </w:style>
  <w:style w:type="character" w:customStyle="1" w:styleId="af3">
    <w:name w:val="Верхний колонтитул Знак"/>
    <w:basedOn w:val="a0"/>
  </w:style>
  <w:style w:type="character" w:customStyle="1" w:styleId="af4">
    <w:name w:val="Нижний колонтитул Знак"/>
    <w:basedOn w:val="a0"/>
  </w:style>
  <w:style w:type="character" w:customStyle="1" w:styleId="blk">
    <w:name w:val="blk"/>
    <w:basedOn w:val="a0"/>
  </w:style>
  <w:style w:type="character" w:styleId="af5">
    <w:name w:val="annotation reference"/>
    <w:basedOn w:val="a0"/>
    <w:rPr>
      <w:sz w:val="16"/>
      <w:szCs w:val="16"/>
    </w:rPr>
  </w:style>
  <w:style w:type="character" w:customStyle="1" w:styleId="af6">
    <w:name w:val="Текст примечания Знак"/>
    <w:basedOn w:val="a0"/>
    <w:rPr>
      <w:sz w:val="20"/>
      <w:szCs w:val="20"/>
    </w:rPr>
  </w:style>
  <w:style w:type="character" w:customStyle="1" w:styleId="af7">
    <w:name w:val="Тема примечания Знак"/>
    <w:basedOn w:val="af6"/>
    <w:rPr>
      <w:b/>
      <w:bCs/>
      <w:sz w:val="20"/>
      <w:szCs w:val="20"/>
    </w:rPr>
  </w:style>
  <w:style w:type="character" w:styleId="af8">
    <w:name w:val="Emphasis"/>
    <w:basedOn w:val="a0"/>
    <w:rPr>
      <w:i/>
      <w:iCs/>
    </w:rPr>
  </w:style>
  <w:style w:type="character" w:customStyle="1" w:styleId="Internetlink">
    <w:name w:val="Internet link"/>
    <w:basedOn w:val="a0"/>
    <w:rPr>
      <w:color w:val="0000FF"/>
      <w:u w:val="single"/>
    </w:rPr>
  </w:style>
  <w:style w:type="character" w:customStyle="1" w:styleId="apple-converted-space">
    <w:name w:val="apple-converted-space"/>
    <w:basedOn w:val="a0"/>
  </w:style>
  <w:style w:type="character" w:customStyle="1" w:styleId="12">
    <w:name w:val="Основной текст Знак1"/>
    <w:basedOn w:val="a0"/>
    <w:rPr>
      <w:rFonts w:ascii="Times New Roman" w:hAnsi="Times New Roman" w:cs="Times New Roman"/>
    </w:rPr>
  </w:style>
  <w:style w:type="character" w:customStyle="1" w:styleId="ListLabel1">
    <w:name w:val="ListLabel 1"/>
    <w:rPr>
      <w:rFonts w:eastAsia="Times New Roman" w:cs="Times New Roman"/>
      <w:spacing w:val="0"/>
      <w:w w:val="100"/>
      <w:sz w:val="28"/>
      <w:szCs w:val="28"/>
      <w:lang w:val="ru-RU" w:eastAsia="ru-RU" w:bidi="ru-RU"/>
    </w:rPr>
  </w:style>
  <w:style w:type="character" w:customStyle="1" w:styleId="ListLabel2">
    <w:name w:val="ListLabel 2"/>
    <w:rPr>
      <w:rFonts w:eastAsia="Times New Roman" w:cs="Times New Roman"/>
      <w:spacing w:val="0"/>
      <w:w w:val="100"/>
      <w:sz w:val="28"/>
      <w:szCs w:val="28"/>
      <w:lang w:val="ru-RU" w:eastAsia="ru-RU" w:bidi="ru-RU"/>
    </w:rPr>
  </w:style>
  <w:style w:type="character" w:customStyle="1" w:styleId="ListLabel3">
    <w:name w:val="ListLabel 3"/>
    <w:rPr>
      <w:lang w:val="ru-RU" w:eastAsia="ru-RU" w:bidi="ru-RU"/>
    </w:rPr>
  </w:style>
  <w:style w:type="character" w:customStyle="1" w:styleId="ListLabel4">
    <w:name w:val="ListLabel 4"/>
    <w:rPr>
      <w:rFonts w:eastAsia="Times New Roman" w:cs="Times New Roman"/>
      <w:i/>
      <w:spacing w:val="0"/>
      <w:w w:val="100"/>
      <w:sz w:val="28"/>
      <w:szCs w:val="28"/>
      <w:lang w:val="ru-RU" w:eastAsia="ru-RU" w:bidi="ru-RU"/>
    </w:rPr>
  </w:style>
  <w:style w:type="character" w:customStyle="1" w:styleId="ListLabel5">
    <w:name w:val="ListLabel 5"/>
    <w:rPr>
      <w:rFonts w:eastAsia="Symbol" w:cs="Symbol"/>
      <w:w w:val="100"/>
      <w:sz w:val="28"/>
      <w:szCs w:val="28"/>
      <w:lang w:val="ru-RU" w:eastAsia="ru-RU" w:bidi="ru-RU"/>
    </w:rPr>
  </w:style>
  <w:style w:type="character" w:customStyle="1" w:styleId="ListLabel6">
    <w:name w:val="ListLabel 6"/>
    <w:rPr>
      <w:rFonts w:eastAsia="Times New Roman" w:cs="Times New Roman"/>
      <w:spacing w:val="-10"/>
      <w:w w:val="100"/>
      <w:sz w:val="24"/>
      <w:szCs w:val="24"/>
      <w:lang w:val="ru-RU" w:eastAsia="ru-RU" w:bidi="ru-RU"/>
    </w:rPr>
  </w:style>
  <w:style w:type="character" w:customStyle="1" w:styleId="ListLabel7">
    <w:name w:val="ListLabel 7"/>
    <w:rPr>
      <w:rFonts w:eastAsia="Times New Roman" w:cs="Times New Roman"/>
      <w:spacing w:val="-23"/>
      <w:w w:val="100"/>
      <w:sz w:val="24"/>
      <w:szCs w:val="24"/>
      <w:lang w:val="ru-RU" w:eastAsia="ru-RU" w:bidi="ru-RU"/>
    </w:rPr>
  </w:style>
  <w:style w:type="character" w:customStyle="1" w:styleId="ListLabel8">
    <w:name w:val="ListLabel 8"/>
    <w:rPr>
      <w:rFonts w:eastAsia="Times New Roman" w:cs="Times New Roman"/>
      <w:spacing w:val="-8"/>
      <w:w w:val="100"/>
      <w:sz w:val="24"/>
      <w:szCs w:val="24"/>
      <w:lang w:val="ru-RU" w:eastAsia="ru-RU" w:bidi="ru-RU"/>
    </w:rPr>
  </w:style>
  <w:style w:type="character" w:customStyle="1" w:styleId="ListLabel9">
    <w:name w:val="ListLabel 9"/>
    <w:rPr>
      <w:rFonts w:eastAsia="Times New Roman" w:cs="Times New Roman"/>
      <w:spacing w:val="-25"/>
      <w:w w:val="100"/>
      <w:sz w:val="24"/>
      <w:szCs w:val="24"/>
      <w:lang w:val="ru-RU" w:eastAsia="ru-RU" w:bidi="ru-RU"/>
    </w:rPr>
  </w:style>
  <w:style w:type="character" w:customStyle="1" w:styleId="ListLabel10">
    <w:name w:val="ListLabel 10"/>
    <w:rPr>
      <w:rFonts w:eastAsia="Times New Roman" w:cs="Times New Roman"/>
      <w:spacing w:val="-2"/>
      <w:w w:val="100"/>
      <w:sz w:val="24"/>
      <w:szCs w:val="24"/>
      <w:lang w:val="ru-RU" w:eastAsia="ru-RU" w:bidi="ru-RU"/>
    </w:rPr>
  </w:style>
  <w:style w:type="character" w:customStyle="1" w:styleId="ListLabel11">
    <w:name w:val="ListLabel 11"/>
    <w:rPr>
      <w:rFonts w:eastAsia="Times New Roman" w:cs="Times New Roman"/>
      <w:b/>
      <w:bCs/>
      <w:spacing w:val="0"/>
      <w:w w:val="100"/>
      <w:sz w:val="28"/>
      <w:szCs w:val="28"/>
      <w:lang w:val="ru-RU" w:eastAsia="ru-RU" w:bidi="ru-RU"/>
    </w:rPr>
  </w:style>
  <w:style w:type="character" w:customStyle="1" w:styleId="ListLabel12">
    <w:name w:val="ListLabel 12"/>
    <w:rPr>
      <w:rFonts w:eastAsia="Times New Roman" w:cs="Times New Roman"/>
      <w:spacing w:val="-29"/>
      <w:w w:val="100"/>
      <w:sz w:val="24"/>
      <w:szCs w:val="24"/>
      <w:lang w:val="ru-RU" w:eastAsia="ru-RU" w:bidi="ru-RU"/>
    </w:rPr>
  </w:style>
  <w:style w:type="character" w:customStyle="1" w:styleId="ListLabel13">
    <w:name w:val="ListLabel 13"/>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character" w:styleId="af9">
    <w:name w:val="Hyperlink"/>
    <w:basedOn w:val="a0"/>
    <w:uiPriority w:val="99"/>
    <w:semiHidden/>
    <w:unhideWhenUsed/>
    <w:rsid w:val="00EC50A9"/>
    <w:rPr>
      <w:color w:val="0000FF"/>
      <w:u w:val="single"/>
    </w:rPr>
  </w:style>
  <w:style w:type="paragraph" w:styleId="afa">
    <w:name w:val="Normal (Web)"/>
    <w:basedOn w:val="a"/>
    <w:unhideWhenUsed/>
    <w:rsid w:val="00C7106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50">
    <w:name w:val="Заголовок 5 Знак"/>
    <w:basedOn w:val="a0"/>
    <w:link w:val="5"/>
    <w:uiPriority w:val="9"/>
    <w:semiHidden/>
    <w:rsid w:val="00C71062"/>
    <w:rPr>
      <w:rFonts w:eastAsia="Times New Roman" w:cs="Times New Roman"/>
      <w:b/>
      <w:bCs/>
      <w:i/>
      <w:iCs/>
      <w:kern w:val="0"/>
      <w:sz w:val="26"/>
      <w:szCs w:val="26"/>
      <w:lang w:val="x-none" w:eastAsia="x-none"/>
    </w:rPr>
  </w:style>
  <w:style w:type="paragraph" w:customStyle="1" w:styleId="afb">
    <w:name w:val="Таблицы (моноширинный)"/>
    <w:basedOn w:val="a"/>
    <w:next w:val="a"/>
    <w:rsid w:val="00B7071F"/>
    <w:pPr>
      <w:widowControl/>
      <w:suppressAutoHyphens w:val="0"/>
      <w:autoSpaceDE w:val="0"/>
      <w:adjustRightInd w:val="0"/>
      <w:spacing w:after="0" w:line="240" w:lineRule="auto"/>
      <w:jc w:val="both"/>
      <w:textAlignment w:val="auto"/>
    </w:pPr>
    <w:rPr>
      <w:rFonts w:ascii="Courier New" w:eastAsia="Times New Roman" w:hAnsi="Courier New" w:cs="Courier New"/>
      <w:kern w:val="0"/>
      <w:sz w:val="20"/>
      <w:szCs w:val="20"/>
      <w:lang w:eastAsia="ru-RU"/>
    </w:rPr>
  </w:style>
  <w:style w:type="paragraph" w:styleId="HTML">
    <w:name w:val="HTML Address"/>
    <w:basedOn w:val="a"/>
    <w:link w:val="HTML0"/>
    <w:uiPriority w:val="99"/>
    <w:unhideWhenUsed/>
    <w:rsid w:val="001879BE"/>
    <w:pPr>
      <w:widowControl/>
      <w:suppressAutoHyphens w:val="0"/>
      <w:autoSpaceDN/>
      <w:spacing w:after="0" w:line="240" w:lineRule="auto"/>
      <w:textAlignment w:val="auto"/>
    </w:pPr>
    <w:rPr>
      <w:rFonts w:ascii="Times New Roman" w:eastAsia="Times New Roman" w:hAnsi="Times New Roman" w:cs="Times New Roman"/>
      <w:i/>
      <w:iCs/>
      <w:kern w:val="0"/>
      <w:sz w:val="24"/>
      <w:szCs w:val="24"/>
      <w:lang w:eastAsia="ru-RU"/>
    </w:rPr>
  </w:style>
  <w:style w:type="character" w:customStyle="1" w:styleId="HTML0">
    <w:name w:val="Адрес HTML Знак"/>
    <w:basedOn w:val="a0"/>
    <w:link w:val="HTML"/>
    <w:uiPriority w:val="99"/>
    <w:rsid w:val="001879BE"/>
    <w:rPr>
      <w:rFonts w:ascii="Times New Roman" w:eastAsia="Times New Roman" w:hAnsi="Times New Roman" w:cs="Times New Roman"/>
      <w:i/>
      <w:iCs/>
      <w:kern w:val="0"/>
      <w:sz w:val="24"/>
      <w:szCs w:val="24"/>
      <w:lang w:eastAsia="ru-RU"/>
    </w:rPr>
  </w:style>
  <w:style w:type="character" w:customStyle="1" w:styleId="copytarget">
    <w:name w:val="copy_target"/>
    <w:basedOn w:val="a0"/>
    <w:rsid w:val="001879BE"/>
  </w:style>
  <w:style w:type="paragraph" w:styleId="HTML1">
    <w:name w:val="HTML Preformatted"/>
    <w:basedOn w:val="a"/>
    <w:link w:val="HTML2"/>
    <w:uiPriority w:val="99"/>
    <w:unhideWhenUsed/>
    <w:rsid w:val="00BA6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ru-RU"/>
    </w:rPr>
  </w:style>
  <w:style w:type="character" w:customStyle="1" w:styleId="HTML2">
    <w:name w:val="Стандартный HTML Знак"/>
    <w:basedOn w:val="a0"/>
    <w:link w:val="HTML1"/>
    <w:uiPriority w:val="99"/>
    <w:rsid w:val="00BA6DE1"/>
    <w:rPr>
      <w:rFonts w:ascii="Courier New" w:eastAsia="Times New Roman" w:hAnsi="Courier New" w:cs="Courier New"/>
      <w:kern w:val="0"/>
      <w:sz w:val="20"/>
      <w:szCs w:val="20"/>
      <w:lang w:eastAsia="ru-RU"/>
    </w:rPr>
  </w:style>
  <w:style w:type="character" w:customStyle="1" w:styleId="30">
    <w:name w:val="Заголовок 3 Знак"/>
    <w:basedOn w:val="a0"/>
    <w:link w:val="3"/>
    <w:uiPriority w:val="9"/>
    <w:rsid w:val="000269BF"/>
    <w:rPr>
      <w:rFonts w:asciiTheme="majorHAnsi" w:eastAsiaTheme="majorEastAsia" w:hAnsiTheme="majorHAnsi" w:cstheme="majorBidi"/>
      <w:color w:val="243F60" w:themeColor="accent1" w:themeShade="7F"/>
      <w:sz w:val="24"/>
      <w:szCs w:val="24"/>
    </w:rPr>
  </w:style>
  <w:style w:type="table" w:styleId="afc">
    <w:name w:val="Table Grid"/>
    <w:basedOn w:val="a1"/>
    <w:uiPriority w:val="59"/>
    <w:rsid w:val="009C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0"/>
    <w:uiPriority w:val="99"/>
    <w:unhideWhenUsed/>
    <w:rsid w:val="00342671"/>
    <w:pPr>
      <w:widowControl/>
      <w:suppressAutoHyphens w:val="0"/>
      <w:autoSpaceDN/>
      <w:spacing w:after="120" w:line="259" w:lineRule="auto"/>
      <w:textAlignment w:val="auto"/>
    </w:pPr>
    <w:rPr>
      <w:rFonts w:ascii="Times New Roman" w:eastAsia="Times New Roman" w:hAnsi="Times New Roman" w:cs="Times New Roman"/>
      <w:sz w:val="24"/>
      <w:szCs w:val="24"/>
      <w:lang w:eastAsia="ru-RU" w:bidi="ru-RU"/>
    </w:rPr>
  </w:style>
  <w:style w:type="character" w:customStyle="1" w:styleId="20">
    <w:name w:val="Основной текст Знак2"/>
    <w:basedOn w:val="a0"/>
    <w:uiPriority w:val="99"/>
    <w:semiHidden/>
    <w:rsid w:val="0034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0270">
      <w:bodyDiv w:val="1"/>
      <w:marLeft w:val="0"/>
      <w:marRight w:val="0"/>
      <w:marTop w:val="0"/>
      <w:marBottom w:val="0"/>
      <w:divBdr>
        <w:top w:val="none" w:sz="0" w:space="0" w:color="auto"/>
        <w:left w:val="none" w:sz="0" w:space="0" w:color="auto"/>
        <w:bottom w:val="none" w:sz="0" w:space="0" w:color="auto"/>
        <w:right w:val="none" w:sz="0" w:space="0" w:color="auto"/>
      </w:divBdr>
    </w:div>
    <w:div w:id="116218098">
      <w:bodyDiv w:val="1"/>
      <w:marLeft w:val="0"/>
      <w:marRight w:val="0"/>
      <w:marTop w:val="0"/>
      <w:marBottom w:val="0"/>
      <w:divBdr>
        <w:top w:val="none" w:sz="0" w:space="0" w:color="auto"/>
        <w:left w:val="none" w:sz="0" w:space="0" w:color="auto"/>
        <w:bottom w:val="none" w:sz="0" w:space="0" w:color="auto"/>
        <w:right w:val="none" w:sz="0" w:space="0" w:color="auto"/>
      </w:divBdr>
    </w:div>
    <w:div w:id="154301618">
      <w:bodyDiv w:val="1"/>
      <w:marLeft w:val="0"/>
      <w:marRight w:val="0"/>
      <w:marTop w:val="0"/>
      <w:marBottom w:val="0"/>
      <w:divBdr>
        <w:top w:val="none" w:sz="0" w:space="0" w:color="auto"/>
        <w:left w:val="none" w:sz="0" w:space="0" w:color="auto"/>
        <w:bottom w:val="none" w:sz="0" w:space="0" w:color="auto"/>
        <w:right w:val="none" w:sz="0" w:space="0" w:color="auto"/>
      </w:divBdr>
    </w:div>
    <w:div w:id="305356091">
      <w:bodyDiv w:val="1"/>
      <w:marLeft w:val="0"/>
      <w:marRight w:val="0"/>
      <w:marTop w:val="0"/>
      <w:marBottom w:val="0"/>
      <w:divBdr>
        <w:top w:val="none" w:sz="0" w:space="0" w:color="auto"/>
        <w:left w:val="none" w:sz="0" w:space="0" w:color="auto"/>
        <w:bottom w:val="none" w:sz="0" w:space="0" w:color="auto"/>
        <w:right w:val="none" w:sz="0" w:space="0" w:color="auto"/>
      </w:divBdr>
    </w:div>
    <w:div w:id="498497490">
      <w:bodyDiv w:val="1"/>
      <w:marLeft w:val="0"/>
      <w:marRight w:val="0"/>
      <w:marTop w:val="0"/>
      <w:marBottom w:val="0"/>
      <w:divBdr>
        <w:top w:val="none" w:sz="0" w:space="0" w:color="auto"/>
        <w:left w:val="none" w:sz="0" w:space="0" w:color="auto"/>
        <w:bottom w:val="none" w:sz="0" w:space="0" w:color="auto"/>
        <w:right w:val="none" w:sz="0" w:space="0" w:color="auto"/>
      </w:divBdr>
    </w:div>
    <w:div w:id="737286477">
      <w:bodyDiv w:val="1"/>
      <w:marLeft w:val="0"/>
      <w:marRight w:val="0"/>
      <w:marTop w:val="0"/>
      <w:marBottom w:val="0"/>
      <w:divBdr>
        <w:top w:val="none" w:sz="0" w:space="0" w:color="auto"/>
        <w:left w:val="none" w:sz="0" w:space="0" w:color="auto"/>
        <w:bottom w:val="none" w:sz="0" w:space="0" w:color="auto"/>
        <w:right w:val="none" w:sz="0" w:space="0" w:color="auto"/>
      </w:divBdr>
    </w:div>
    <w:div w:id="749352695">
      <w:bodyDiv w:val="1"/>
      <w:marLeft w:val="0"/>
      <w:marRight w:val="0"/>
      <w:marTop w:val="0"/>
      <w:marBottom w:val="0"/>
      <w:divBdr>
        <w:top w:val="none" w:sz="0" w:space="0" w:color="auto"/>
        <w:left w:val="none" w:sz="0" w:space="0" w:color="auto"/>
        <w:bottom w:val="none" w:sz="0" w:space="0" w:color="auto"/>
        <w:right w:val="none" w:sz="0" w:space="0" w:color="auto"/>
      </w:divBdr>
    </w:div>
    <w:div w:id="763378951">
      <w:bodyDiv w:val="1"/>
      <w:marLeft w:val="0"/>
      <w:marRight w:val="0"/>
      <w:marTop w:val="0"/>
      <w:marBottom w:val="0"/>
      <w:divBdr>
        <w:top w:val="none" w:sz="0" w:space="0" w:color="auto"/>
        <w:left w:val="none" w:sz="0" w:space="0" w:color="auto"/>
        <w:bottom w:val="none" w:sz="0" w:space="0" w:color="auto"/>
        <w:right w:val="none" w:sz="0" w:space="0" w:color="auto"/>
      </w:divBdr>
    </w:div>
    <w:div w:id="1113402212">
      <w:bodyDiv w:val="1"/>
      <w:marLeft w:val="0"/>
      <w:marRight w:val="0"/>
      <w:marTop w:val="0"/>
      <w:marBottom w:val="0"/>
      <w:divBdr>
        <w:top w:val="none" w:sz="0" w:space="0" w:color="auto"/>
        <w:left w:val="none" w:sz="0" w:space="0" w:color="auto"/>
        <w:bottom w:val="none" w:sz="0" w:space="0" w:color="auto"/>
        <w:right w:val="none" w:sz="0" w:space="0" w:color="auto"/>
      </w:divBdr>
    </w:div>
    <w:div w:id="1171795028">
      <w:bodyDiv w:val="1"/>
      <w:marLeft w:val="0"/>
      <w:marRight w:val="0"/>
      <w:marTop w:val="0"/>
      <w:marBottom w:val="0"/>
      <w:divBdr>
        <w:top w:val="none" w:sz="0" w:space="0" w:color="auto"/>
        <w:left w:val="none" w:sz="0" w:space="0" w:color="auto"/>
        <w:bottom w:val="none" w:sz="0" w:space="0" w:color="auto"/>
        <w:right w:val="none" w:sz="0" w:space="0" w:color="auto"/>
      </w:divBdr>
    </w:div>
    <w:div w:id="1508517732">
      <w:bodyDiv w:val="1"/>
      <w:marLeft w:val="0"/>
      <w:marRight w:val="0"/>
      <w:marTop w:val="0"/>
      <w:marBottom w:val="0"/>
      <w:divBdr>
        <w:top w:val="none" w:sz="0" w:space="0" w:color="auto"/>
        <w:left w:val="none" w:sz="0" w:space="0" w:color="auto"/>
        <w:bottom w:val="none" w:sz="0" w:space="0" w:color="auto"/>
        <w:right w:val="none" w:sz="0" w:space="0" w:color="auto"/>
      </w:divBdr>
    </w:div>
    <w:div w:id="1716544254">
      <w:bodyDiv w:val="1"/>
      <w:marLeft w:val="0"/>
      <w:marRight w:val="0"/>
      <w:marTop w:val="0"/>
      <w:marBottom w:val="0"/>
      <w:divBdr>
        <w:top w:val="none" w:sz="0" w:space="0" w:color="auto"/>
        <w:left w:val="none" w:sz="0" w:space="0" w:color="auto"/>
        <w:bottom w:val="none" w:sz="0" w:space="0" w:color="auto"/>
        <w:right w:val="none" w:sz="0" w:space="0" w:color="auto"/>
      </w:divBdr>
    </w:div>
    <w:div w:id="1719042021">
      <w:bodyDiv w:val="1"/>
      <w:marLeft w:val="0"/>
      <w:marRight w:val="0"/>
      <w:marTop w:val="0"/>
      <w:marBottom w:val="0"/>
      <w:divBdr>
        <w:top w:val="none" w:sz="0" w:space="0" w:color="auto"/>
        <w:left w:val="none" w:sz="0" w:space="0" w:color="auto"/>
        <w:bottom w:val="none" w:sz="0" w:space="0" w:color="auto"/>
        <w:right w:val="none" w:sz="0" w:space="0" w:color="auto"/>
      </w:divBdr>
    </w:div>
    <w:div w:id="1790513733">
      <w:bodyDiv w:val="1"/>
      <w:marLeft w:val="0"/>
      <w:marRight w:val="0"/>
      <w:marTop w:val="0"/>
      <w:marBottom w:val="0"/>
      <w:divBdr>
        <w:top w:val="none" w:sz="0" w:space="0" w:color="auto"/>
        <w:left w:val="none" w:sz="0" w:space="0" w:color="auto"/>
        <w:bottom w:val="none" w:sz="0" w:space="0" w:color="auto"/>
        <w:right w:val="none" w:sz="0" w:space="0" w:color="auto"/>
      </w:divBdr>
    </w:div>
    <w:div w:id="193470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consultant.ru/document/cons_doc_LAW_648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41</Pages>
  <Words>19709</Words>
  <Characters>112347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КПК</dc:creator>
  <cp:lastModifiedBy>Admin</cp:lastModifiedBy>
  <cp:revision>9</cp:revision>
  <cp:lastPrinted>2025-08-14T06:43:00Z</cp:lastPrinted>
  <dcterms:created xsi:type="dcterms:W3CDTF">2025-07-16T12:05:00Z</dcterms:created>
  <dcterms:modified xsi:type="dcterms:W3CDTF">2025-08-14T06:43:00Z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