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2A9" w:rsidRPr="007062A9" w:rsidRDefault="007062A9" w:rsidP="007062A9">
      <w:pPr>
        <w:widowControl w:val="0"/>
        <w:spacing w:after="0" w:line="240" w:lineRule="auto"/>
        <w:jc w:val="right"/>
        <w:rPr>
          <w:rFonts w:ascii="Times New Roman" w:hAnsi="Times New Roman" w:cs="Times New Roman"/>
          <w:b/>
          <w:sz w:val="20"/>
          <w:szCs w:val="20"/>
        </w:rPr>
      </w:pPr>
      <w:bookmarkStart w:id="0" w:name="_Hlk168493621"/>
      <w:r w:rsidRPr="007062A9">
        <w:rPr>
          <w:rFonts w:ascii="Times New Roman" w:hAnsi="Times New Roman" w:cs="Times New Roman"/>
          <w:b/>
          <w:sz w:val="20"/>
          <w:szCs w:val="20"/>
        </w:rPr>
        <w:t>УТВЕРЖДЕНО</w:t>
      </w:r>
    </w:p>
    <w:p w:rsidR="00CB4B64" w:rsidRPr="00CB4B64" w:rsidRDefault="00CB4B64" w:rsidP="00CB4B64">
      <w:pPr>
        <w:spacing w:after="0" w:line="240" w:lineRule="auto"/>
        <w:jc w:val="right"/>
        <w:rPr>
          <w:rFonts w:ascii="Times New Roman" w:hAnsi="Times New Roman" w:cs="Times New Roman"/>
          <w:sz w:val="20"/>
          <w:szCs w:val="20"/>
        </w:rPr>
      </w:pPr>
      <w:r w:rsidRPr="00CB4B64">
        <w:rPr>
          <w:rFonts w:ascii="Times New Roman" w:hAnsi="Times New Roman" w:cs="Times New Roman"/>
          <w:sz w:val="20"/>
          <w:szCs w:val="20"/>
        </w:rPr>
        <w:t xml:space="preserve">Внеочередным общим собранием </w:t>
      </w:r>
    </w:p>
    <w:p w:rsidR="00CB4B64" w:rsidRPr="00CB4B64" w:rsidRDefault="00CB4B64" w:rsidP="00CB4B64">
      <w:pPr>
        <w:spacing w:after="0" w:line="240" w:lineRule="auto"/>
        <w:jc w:val="right"/>
        <w:rPr>
          <w:rFonts w:ascii="Times New Roman" w:hAnsi="Times New Roman" w:cs="Times New Roman"/>
          <w:sz w:val="20"/>
          <w:szCs w:val="20"/>
        </w:rPr>
      </w:pPr>
      <w:r w:rsidRPr="00CB4B64">
        <w:rPr>
          <w:rFonts w:ascii="Times New Roman" w:hAnsi="Times New Roman" w:cs="Times New Roman"/>
          <w:sz w:val="20"/>
          <w:szCs w:val="20"/>
        </w:rPr>
        <w:t>членов (пайщиков)</w:t>
      </w:r>
    </w:p>
    <w:p w:rsidR="00CB4B64" w:rsidRPr="00CB4B64" w:rsidRDefault="00CB4B64" w:rsidP="00CB4B64">
      <w:pPr>
        <w:spacing w:after="0" w:line="240" w:lineRule="auto"/>
        <w:jc w:val="right"/>
        <w:rPr>
          <w:rFonts w:ascii="Times New Roman" w:hAnsi="Times New Roman" w:cs="Times New Roman"/>
          <w:sz w:val="20"/>
          <w:szCs w:val="20"/>
        </w:rPr>
      </w:pPr>
      <w:r w:rsidRPr="00CB4B64">
        <w:rPr>
          <w:rFonts w:ascii="Times New Roman" w:hAnsi="Times New Roman" w:cs="Times New Roman"/>
          <w:sz w:val="20"/>
          <w:szCs w:val="20"/>
        </w:rPr>
        <w:t xml:space="preserve">    Кредитного потребительского кооператива</w:t>
      </w:r>
    </w:p>
    <w:p w:rsidR="00CB4B64" w:rsidRPr="00CB4B64" w:rsidRDefault="00CB4B64" w:rsidP="00CB4B64">
      <w:pPr>
        <w:spacing w:after="0" w:line="240" w:lineRule="auto"/>
        <w:jc w:val="right"/>
        <w:rPr>
          <w:rFonts w:ascii="Times New Roman" w:hAnsi="Times New Roman" w:cs="Times New Roman"/>
          <w:sz w:val="20"/>
          <w:szCs w:val="20"/>
        </w:rPr>
      </w:pPr>
      <w:r w:rsidRPr="00CB4B64">
        <w:rPr>
          <w:rFonts w:ascii="Times New Roman" w:hAnsi="Times New Roman" w:cs="Times New Roman"/>
          <w:sz w:val="20"/>
          <w:szCs w:val="20"/>
        </w:rPr>
        <w:t xml:space="preserve">    «</w:t>
      </w:r>
      <w:r w:rsidR="00635FED" w:rsidRPr="00635FED">
        <w:rPr>
          <w:rFonts w:ascii="Times New Roman" w:hAnsi="Times New Roman" w:cs="Times New Roman"/>
          <w:sz w:val="20"/>
          <w:szCs w:val="20"/>
        </w:rPr>
        <w:t>ФИНПРОФ</w:t>
      </w:r>
      <w:r w:rsidRPr="00CB4B64">
        <w:rPr>
          <w:rFonts w:ascii="Times New Roman" w:hAnsi="Times New Roman" w:cs="Times New Roman"/>
          <w:sz w:val="20"/>
          <w:szCs w:val="20"/>
        </w:rPr>
        <w:t>»</w:t>
      </w:r>
    </w:p>
    <w:p w:rsidR="00CB4B64" w:rsidRPr="00CB4B64" w:rsidRDefault="00CB4B64" w:rsidP="00CB4B64">
      <w:pPr>
        <w:spacing w:after="0" w:line="240" w:lineRule="auto"/>
        <w:ind w:firstLine="284"/>
        <w:jc w:val="right"/>
        <w:rPr>
          <w:rFonts w:ascii="Times New Roman" w:hAnsi="Times New Roman" w:cs="Times New Roman"/>
          <w:sz w:val="20"/>
          <w:szCs w:val="20"/>
        </w:rPr>
      </w:pPr>
    </w:p>
    <w:p w:rsidR="00CB4B64" w:rsidRPr="0069520E" w:rsidRDefault="00CB4B64" w:rsidP="00CB4B64">
      <w:pPr>
        <w:pStyle w:val="a4"/>
        <w:shd w:val="clear" w:color="auto" w:fill="FFFFFF"/>
        <w:spacing w:before="0" w:beforeAutospacing="0" w:after="0" w:afterAutospacing="0"/>
        <w:jc w:val="right"/>
        <w:rPr>
          <w:b/>
          <w:sz w:val="20"/>
          <w:szCs w:val="20"/>
        </w:rPr>
      </w:pPr>
      <w:r w:rsidRPr="0069520E">
        <w:rPr>
          <w:sz w:val="20"/>
          <w:szCs w:val="20"/>
        </w:rPr>
        <w:t xml:space="preserve">           Протокол № </w:t>
      </w:r>
      <w:r w:rsidR="0069520E" w:rsidRPr="0069520E">
        <w:rPr>
          <w:sz w:val="20"/>
          <w:szCs w:val="20"/>
        </w:rPr>
        <w:t xml:space="preserve">1/ОС/2025 </w:t>
      </w:r>
      <w:r w:rsidRPr="0069520E">
        <w:rPr>
          <w:sz w:val="20"/>
          <w:szCs w:val="20"/>
        </w:rPr>
        <w:t xml:space="preserve">от </w:t>
      </w:r>
      <w:r w:rsidR="0069520E" w:rsidRPr="0069520E">
        <w:rPr>
          <w:sz w:val="20"/>
          <w:szCs w:val="20"/>
        </w:rPr>
        <w:t>«</w:t>
      </w:r>
      <w:r w:rsidR="0069520E" w:rsidRPr="0069520E">
        <w:rPr>
          <w:sz w:val="20"/>
          <w:szCs w:val="20"/>
        </w:rPr>
        <w:softHyphen/>
      </w:r>
      <w:r w:rsidR="0069520E" w:rsidRPr="0069520E">
        <w:rPr>
          <w:sz w:val="20"/>
          <w:szCs w:val="20"/>
        </w:rPr>
        <w:softHyphen/>
      </w:r>
      <w:r w:rsidR="0069520E" w:rsidRPr="0069520E">
        <w:rPr>
          <w:sz w:val="20"/>
          <w:szCs w:val="20"/>
        </w:rPr>
        <w:softHyphen/>
      </w:r>
      <w:r w:rsidR="0069520E" w:rsidRPr="0069520E">
        <w:rPr>
          <w:sz w:val="20"/>
          <w:szCs w:val="20"/>
        </w:rPr>
        <w:softHyphen/>
        <w:t xml:space="preserve">30» апреля 2025 </w:t>
      </w:r>
      <w:r w:rsidRPr="0069520E">
        <w:rPr>
          <w:sz w:val="20"/>
          <w:szCs w:val="20"/>
        </w:rPr>
        <w:t>г.</w:t>
      </w:r>
    </w:p>
    <w:p w:rsidR="007062A9" w:rsidRPr="00F0013F" w:rsidRDefault="007062A9" w:rsidP="007062A9">
      <w:pPr>
        <w:pStyle w:val="a4"/>
        <w:shd w:val="clear" w:color="auto" w:fill="FFFFFF"/>
        <w:spacing w:before="0" w:beforeAutospacing="0" w:after="0" w:afterAutospacing="0"/>
        <w:jc w:val="right"/>
        <w:rPr>
          <w:b/>
          <w:sz w:val="20"/>
          <w:szCs w:val="20"/>
        </w:rPr>
      </w:pPr>
    </w:p>
    <w:bookmarkEnd w:id="0"/>
    <w:p w:rsidR="007062A9" w:rsidRPr="00705556" w:rsidRDefault="007062A9" w:rsidP="007062A9">
      <w:pPr>
        <w:widowControl w:val="0"/>
        <w:spacing w:after="80" w:line="288" w:lineRule="auto"/>
        <w:jc w:val="right"/>
        <w:rPr>
          <w:szCs w:val="24"/>
        </w:rPr>
      </w:pPr>
    </w:p>
    <w:p w:rsidR="007062A9" w:rsidRPr="00705556" w:rsidRDefault="007062A9" w:rsidP="007062A9">
      <w:pPr>
        <w:widowControl w:val="0"/>
        <w:spacing w:after="80" w:line="288" w:lineRule="auto"/>
        <w:jc w:val="right"/>
        <w:rPr>
          <w:szCs w:val="24"/>
        </w:rPr>
      </w:pPr>
    </w:p>
    <w:p w:rsidR="007062A9" w:rsidRPr="00705556" w:rsidRDefault="007062A9" w:rsidP="007062A9">
      <w:pPr>
        <w:widowControl w:val="0"/>
        <w:spacing w:after="80" w:line="288" w:lineRule="auto"/>
        <w:jc w:val="right"/>
        <w:rPr>
          <w:szCs w:val="24"/>
        </w:rPr>
      </w:pPr>
    </w:p>
    <w:p w:rsidR="002D540A" w:rsidRPr="000E0779" w:rsidRDefault="002D540A" w:rsidP="002D540A">
      <w:pPr>
        <w:spacing w:after="0" w:line="240" w:lineRule="auto"/>
        <w:jc w:val="right"/>
        <w:rPr>
          <w:rFonts w:ascii="Times New Roman" w:hAnsi="Times New Roman" w:cs="Times New Roman"/>
          <w:sz w:val="20"/>
          <w:szCs w:val="20"/>
        </w:rPr>
      </w:pPr>
    </w:p>
    <w:p w:rsidR="00BA72DA" w:rsidRPr="00BA72DA" w:rsidRDefault="00BA72DA" w:rsidP="00BA72DA">
      <w:pPr>
        <w:spacing w:after="0" w:line="240" w:lineRule="auto"/>
        <w:jc w:val="right"/>
        <w:rPr>
          <w:rFonts w:ascii="Times New Roman" w:hAnsi="Times New Roman" w:cs="Times New Roman"/>
          <w:sz w:val="20"/>
          <w:szCs w:val="20"/>
        </w:rPr>
      </w:pPr>
    </w:p>
    <w:p w:rsidR="006275D9" w:rsidRPr="006275D9" w:rsidRDefault="006275D9" w:rsidP="006275D9">
      <w:pPr>
        <w:spacing w:after="0"/>
        <w:jc w:val="right"/>
        <w:rPr>
          <w:rFonts w:ascii="Times New Roman" w:hAnsi="Times New Roman" w:cs="Times New Roman"/>
          <w:b/>
          <w:sz w:val="24"/>
          <w:szCs w:val="24"/>
        </w:rPr>
      </w:pPr>
    </w:p>
    <w:p w:rsidR="009A600D" w:rsidRPr="00987FAB" w:rsidRDefault="009A600D" w:rsidP="007062A9">
      <w:pPr>
        <w:spacing w:before="100" w:beforeAutospacing="1" w:after="100" w:afterAutospacing="1" w:line="240" w:lineRule="auto"/>
        <w:rPr>
          <w:rFonts w:ascii="Times New Roman" w:eastAsia="Times New Roman" w:hAnsi="Times New Roman" w:cs="Times New Roman"/>
          <w:b/>
          <w:bCs/>
          <w:color w:val="000000"/>
          <w:sz w:val="20"/>
          <w:szCs w:val="20"/>
          <w:lang w:eastAsia="ru-RU"/>
        </w:rPr>
      </w:pPr>
    </w:p>
    <w:p w:rsidR="009A600D" w:rsidRPr="00987FAB" w:rsidRDefault="009A600D" w:rsidP="00987FA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9A600D" w:rsidRPr="00987FAB" w:rsidRDefault="009A600D" w:rsidP="00987FA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9A600D" w:rsidRPr="009042E3" w:rsidRDefault="009A600D" w:rsidP="00987FA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497F26" w:rsidRPr="009042E3" w:rsidRDefault="00497F26" w:rsidP="00987FAB">
      <w:pPr>
        <w:spacing w:after="0" w:line="240" w:lineRule="auto"/>
        <w:jc w:val="center"/>
        <w:rPr>
          <w:rFonts w:ascii="Times New Roman" w:eastAsia="Times New Roman" w:hAnsi="Times New Roman" w:cs="Times New Roman"/>
          <w:color w:val="000000"/>
          <w:sz w:val="24"/>
          <w:szCs w:val="24"/>
          <w:lang w:eastAsia="ru-RU"/>
        </w:rPr>
      </w:pPr>
      <w:r w:rsidRPr="009042E3">
        <w:rPr>
          <w:rFonts w:ascii="Times New Roman" w:eastAsia="Times New Roman" w:hAnsi="Times New Roman" w:cs="Times New Roman"/>
          <w:b/>
          <w:bCs/>
          <w:color w:val="000000"/>
          <w:sz w:val="24"/>
          <w:szCs w:val="24"/>
          <w:lang w:eastAsia="ru-RU"/>
        </w:rPr>
        <w:t>ПОЛОЖЕНИЕ</w:t>
      </w:r>
    </w:p>
    <w:p w:rsidR="00497F26" w:rsidRPr="009042E3" w:rsidRDefault="00D86EB5" w:rsidP="00987F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w:t>
      </w:r>
      <w:r w:rsidR="00497F26" w:rsidRPr="009042E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ПОРЯДКЕ</w:t>
      </w:r>
      <w:r w:rsidR="00497F26" w:rsidRPr="009042E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И</w:t>
      </w:r>
      <w:r w:rsidR="00497F26" w:rsidRPr="009042E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ОБ</w:t>
      </w:r>
      <w:r w:rsidR="00497F26" w:rsidRPr="009042E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УСЛОВИЯХ</w:t>
      </w:r>
    </w:p>
    <w:p w:rsidR="00497F26" w:rsidRPr="006035B4" w:rsidRDefault="00D86EB5" w:rsidP="00987F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ПРИВЛЕЧЕНИЯ</w:t>
      </w:r>
      <w:r w:rsidR="00497F26" w:rsidRPr="006035B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ДЕНЕЖНЫХ</w:t>
      </w:r>
      <w:r w:rsidR="00497F26" w:rsidRPr="006035B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СРЕДСТВ</w:t>
      </w:r>
    </w:p>
    <w:p w:rsidR="00497F26" w:rsidRPr="006035B4" w:rsidRDefault="00D86EB5" w:rsidP="00987F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ЧЛЕНОВ</w:t>
      </w:r>
      <w:r w:rsidR="00497F26" w:rsidRPr="006035B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КРЕДИТНОГО</w:t>
      </w:r>
      <w:r w:rsidR="00497F26" w:rsidRPr="006035B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ПОТРЕБИТЕЛЬСКОГО</w:t>
      </w:r>
      <w:r w:rsidR="00497F26" w:rsidRPr="006035B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КООПЕРАТИВА</w:t>
      </w:r>
      <w:r w:rsidR="00962B94" w:rsidRPr="006035B4">
        <w:rPr>
          <w:rFonts w:ascii="Times New Roman" w:eastAsia="Times New Roman" w:hAnsi="Times New Roman" w:cs="Times New Roman"/>
          <w:b/>
          <w:bCs/>
          <w:color w:val="000000"/>
          <w:sz w:val="24"/>
          <w:szCs w:val="24"/>
          <w:lang w:eastAsia="ru-RU"/>
        </w:rPr>
        <w:t xml:space="preserve"> </w:t>
      </w:r>
    </w:p>
    <w:p w:rsidR="00497F26" w:rsidRPr="00635FED" w:rsidRDefault="00497F26" w:rsidP="001375FE">
      <w:pPr>
        <w:spacing w:after="0" w:line="240" w:lineRule="auto"/>
        <w:jc w:val="center"/>
        <w:rPr>
          <w:rFonts w:ascii="Times New Roman" w:eastAsia="Times New Roman" w:hAnsi="Times New Roman" w:cs="Times New Roman"/>
          <w:b/>
          <w:color w:val="000000"/>
          <w:sz w:val="24"/>
          <w:szCs w:val="24"/>
          <w:lang w:eastAsia="ru-RU"/>
        </w:rPr>
      </w:pPr>
      <w:r w:rsidRPr="00635FED">
        <w:rPr>
          <w:rFonts w:ascii="Times New Roman" w:eastAsia="Times New Roman" w:hAnsi="Times New Roman" w:cs="Times New Roman"/>
          <w:b/>
          <w:bCs/>
          <w:color w:val="000000"/>
          <w:sz w:val="24"/>
          <w:szCs w:val="24"/>
          <w:lang w:eastAsia="ru-RU"/>
        </w:rPr>
        <w:t>«</w:t>
      </w:r>
      <w:r w:rsidR="00635FED" w:rsidRPr="00635FED">
        <w:rPr>
          <w:rFonts w:ascii="Times New Roman" w:hAnsi="Times New Roman" w:cs="Times New Roman"/>
          <w:b/>
          <w:sz w:val="24"/>
          <w:szCs w:val="24"/>
        </w:rPr>
        <w:t>ФИНПРОФ»</w:t>
      </w:r>
    </w:p>
    <w:p w:rsidR="00497F26" w:rsidRPr="009042E3" w:rsidRDefault="00497F26" w:rsidP="00987FA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42E3">
        <w:rPr>
          <w:rFonts w:ascii="Times New Roman" w:eastAsia="Times New Roman" w:hAnsi="Times New Roman" w:cs="Times New Roman"/>
          <w:color w:val="000000"/>
          <w:sz w:val="24"/>
          <w:szCs w:val="24"/>
          <w:lang w:eastAsia="ru-RU"/>
        </w:rPr>
        <w:t> </w:t>
      </w:r>
    </w:p>
    <w:p w:rsidR="00497F26" w:rsidRPr="009042E3" w:rsidRDefault="00497F26" w:rsidP="00987FA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042E3">
        <w:rPr>
          <w:rFonts w:ascii="Times New Roman" w:eastAsia="Times New Roman" w:hAnsi="Times New Roman" w:cs="Times New Roman"/>
          <w:color w:val="000000"/>
          <w:sz w:val="24"/>
          <w:szCs w:val="24"/>
          <w:lang w:eastAsia="ru-RU"/>
        </w:rPr>
        <w:t> </w:t>
      </w:r>
    </w:p>
    <w:p w:rsidR="00497F26" w:rsidRPr="00987FAB" w:rsidRDefault="00497F26" w:rsidP="00B649A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w:t>
      </w:r>
    </w:p>
    <w:p w:rsidR="00497F26" w:rsidRPr="00987FAB" w:rsidRDefault="00497F26" w:rsidP="00987FAB">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w:t>
      </w:r>
    </w:p>
    <w:p w:rsidR="009A600D" w:rsidRPr="00987FAB" w:rsidRDefault="009A600D" w:rsidP="00987FAB">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9A600D" w:rsidRPr="00987FAB" w:rsidRDefault="009A600D" w:rsidP="00987FAB">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9A600D" w:rsidRPr="00987FAB" w:rsidRDefault="009A600D" w:rsidP="00987FAB">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1375FE" w:rsidRDefault="001375FE" w:rsidP="00B964E1">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1375FE" w:rsidRDefault="001375FE" w:rsidP="009042E3">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A521DD" w:rsidRDefault="00A521DD" w:rsidP="009042E3">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A521DD" w:rsidRPr="00987FAB" w:rsidRDefault="00A521DD" w:rsidP="009042E3">
      <w:pPr>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2B0721" w:rsidRPr="002B0721" w:rsidRDefault="004C52B6" w:rsidP="002B0721">
      <w:pPr>
        <w:pStyle w:val="12"/>
        <w:tabs>
          <w:tab w:val="left" w:leader="hyphen" w:pos="9356"/>
        </w:tabs>
        <w:spacing w:line="288" w:lineRule="auto"/>
        <w:jc w:val="center"/>
        <w:rPr>
          <w:color w:val="000000"/>
          <w:sz w:val="20"/>
          <w:szCs w:val="20"/>
        </w:rPr>
      </w:pPr>
      <w:r w:rsidRPr="002B0721">
        <w:rPr>
          <w:sz w:val="20"/>
          <w:szCs w:val="20"/>
        </w:rPr>
        <w:t xml:space="preserve">г. </w:t>
      </w:r>
      <w:r w:rsidR="00635FED">
        <w:rPr>
          <w:sz w:val="20"/>
          <w:szCs w:val="20"/>
        </w:rPr>
        <w:t>Пенза</w:t>
      </w:r>
      <w:r w:rsidRPr="00CB4B64">
        <w:rPr>
          <w:color w:val="000000"/>
          <w:sz w:val="20"/>
          <w:szCs w:val="20"/>
        </w:rPr>
        <w:t>,</w:t>
      </w:r>
      <w:r w:rsidRPr="002B0721">
        <w:rPr>
          <w:color w:val="000000"/>
          <w:sz w:val="20"/>
          <w:szCs w:val="20"/>
        </w:rPr>
        <w:t xml:space="preserve"> </w:t>
      </w:r>
    </w:p>
    <w:p w:rsidR="004C52B6" w:rsidRPr="002B0721" w:rsidRDefault="004C52B6" w:rsidP="002B0721">
      <w:pPr>
        <w:pStyle w:val="12"/>
        <w:tabs>
          <w:tab w:val="left" w:leader="hyphen" w:pos="9356"/>
        </w:tabs>
        <w:spacing w:line="288" w:lineRule="auto"/>
        <w:jc w:val="center"/>
        <w:rPr>
          <w:sz w:val="20"/>
          <w:szCs w:val="20"/>
        </w:rPr>
      </w:pPr>
      <w:r w:rsidRPr="002B0721">
        <w:rPr>
          <w:sz w:val="20"/>
          <w:szCs w:val="20"/>
        </w:rPr>
        <w:t>20</w:t>
      </w:r>
      <w:r w:rsidR="002B0721" w:rsidRPr="002B0721">
        <w:rPr>
          <w:sz w:val="20"/>
          <w:szCs w:val="20"/>
        </w:rPr>
        <w:t>2</w:t>
      </w:r>
      <w:r w:rsidR="00635FED">
        <w:rPr>
          <w:sz w:val="20"/>
          <w:szCs w:val="20"/>
        </w:rPr>
        <w:t>5</w:t>
      </w:r>
      <w:r w:rsidRPr="002B0721">
        <w:rPr>
          <w:sz w:val="20"/>
          <w:szCs w:val="20"/>
        </w:rPr>
        <w:t>г.</w:t>
      </w:r>
    </w:p>
    <w:p w:rsidR="00C66E4C" w:rsidRDefault="00C66E4C" w:rsidP="002B0721">
      <w:pPr>
        <w:spacing w:line="240" w:lineRule="auto"/>
        <w:rPr>
          <w:rFonts w:ascii="Times New Roman" w:eastAsia="Times New Roman" w:hAnsi="Times New Roman" w:cs="Times New Roman"/>
          <w:b/>
          <w:bCs/>
          <w:color w:val="000000"/>
          <w:sz w:val="20"/>
          <w:szCs w:val="20"/>
          <w:lang w:eastAsia="ru-RU"/>
        </w:rPr>
      </w:pPr>
    </w:p>
    <w:p w:rsidR="00497F26" w:rsidRPr="00AE564E" w:rsidRDefault="00497F26" w:rsidP="00AE564E">
      <w:pPr>
        <w:spacing w:line="240" w:lineRule="auto"/>
        <w:jc w:val="center"/>
        <w:rPr>
          <w:sz w:val="20"/>
          <w:szCs w:val="20"/>
        </w:rPr>
      </w:pPr>
      <w:r w:rsidRPr="00987FAB">
        <w:rPr>
          <w:rFonts w:ascii="Times New Roman" w:eastAsia="Times New Roman" w:hAnsi="Times New Roman" w:cs="Times New Roman"/>
          <w:b/>
          <w:bCs/>
          <w:color w:val="000000"/>
          <w:sz w:val="20"/>
          <w:szCs w:val="20"/>
          <w:lang w:eastAsia="ru-RU"/>
        </w:rPr>
        <w:lastRenderedPageBreak/>
        <w:t>1. ОБЩИЕ ПОЛОЖЕНИЯ</w:t>
      </w:r>
    </w:p>
    <w:p w:rsidR="00497F26" w:rsidRPr="00987FAB" w:rsidRDefault="0046751D" w:rsidP="00987FAB">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497F26" w:rsidRPr="00987FAB">
        <w:rPr>
          <w:rFonts w:ascii="Times New Roman" w:eastAsia="Times New Roman" w:hAnsi="Times New Roman" w:cs="Times New Roman"/>
          <w:color w:val="000000"/>
          <w:sz w:val="20"/>
          <w:szCs w:val="20"/>
          <w:lang w:eastAsia="ru-RU"/>
        </w:rPr>
        <w:t xml:space="preserve">1. Настоящее Положение разработано в соответствии с </w:t>
      </w:r>
      <w:r w:rsidR="00D22EEE" w:rsidRPr="00987FAB">
        <w:rPr>
          <w:rFonts w:ascii="Times New Roman" w:eastAsia="Times New Roman" w:hAnsi="Times New Roman" w:cs="Times New Roman"/>
          <w:color w:val="000000"/>
          <w:sz w:val="20"/>
          <w:szCs w:val="20"/>
          <w:lang w:eastAsia="ru-RU"/>
        </w:rPr>
        <w:t xml:space="preserve">действующим </w:t>
      </w:r>
      <w:r w:rsidR="00497F26" w:rsidRPr="00987FAB">
        <w:rPr>
          <w:rFonts w:ascii="Times New Roman" w:eastAsia="Times New Roman" w:hAnsi="Times New Roman" w:cs="Times New Roman"/>
          <w:color w:val="000000"/>
          <w:sz w:val="20"/>
          <w:szCs w:val="20"/>
          <w:lang w:eastAsia="ru-RU"/>
        </w:rPr>
        <w:t xml:space="preserve">Гражданским кодексом РФ, Федеральным законом от 18.07.2009 г. </w:t>
      </w:r>
      <w:r w:rsidR="009133A9">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О кредитной кооперации» № 190-ФЗ (далее по тексту – Федеральный закон), другими </w:t>
      </w:r>
      <w:r w:rsidR="00497F26" w:rsidRPr="006035B4">
        <w:rPr>
          <w:rFonts w:ascii="Times New Roman" w:eastAsia="Times New Roman" w:hAnsi="Times New Roman" w:cs="Times New Roman"/>
          <w:color w:val="000000"/>
          <w:sz w:val="20"/>
          <w:szCs w:val="20"/>
          <w:lang w:eastAsia="ru-RU"/>
        </w:rPr>
        <w:t>федеральными законами и нормативными правовыми актами</w:t>
      </w:r>
      <w:r w:rsidR="00D22EEE" w:rsidRPr="006035B4">
        <w:rPr>
          <w:rFonts w:ascii="Times New Roman" w:eastAsia="Times New Roman" w:hAnsi="Times New Roman" w:cs="Times New Roman"/>
          <w:color w:val="000000"/>
          <w:sz w:val="20"/>
          <w:szCs w:val="20"/>
          <w:lang w:eastAsia="ru-RU"/>
        </w:rPr>
        <w:t>,</w:t>
      </w:r>
      <w:r w:rsidR="00463CA0" w:rsidRPr="006035B4">
        <w:rPr>
          <w:rFonts w:ascii="Times New Roman" w:eastAsia="Times New Roman" w:hAnsi="Times New Roman" w:cs="Times New Roman"/>
          <w:color w:val="000000"/>
          <w:sz w:val="20"/>
          <w:szCs w:val="20"/>
          <w:lang w:eastAsia="ru-RU"/>
        </w:rPr>
        <w:t xml:space="preserve"> У</w:t>
      </w:r>
      <w:r w:rsidR="00497F26" w:rsidRPr="006035B4">
        <w:rPr>
          <w:rFonts w:ascii="Times New Roman" w:eastAsia="Times New Roman" w:hAnsi="Times New Roman" w:cs="Times New Roman"/>
          <w:color w:val="000000"/>
          <w:sz w:val="20"/>
          <w:szCs w:val="20"/>
          <w:lang w:eastAsia="ru-RU"/>
        </w:rPr>
        <w:t xml:space="preserve">ставом кредитного потребительского кооператива </w:t>
      </w:r>
      <w:r w:rsidR="00497F26" w:rsidRPr="004C52B6">
        <w:rPr>
          <w:rFonts w:ascii="Times New Roman" w:eastAsia="Times New Roman" w:hAnsi="Times New Roman" w:cs="Times New Roman"/>
          <w:color w:val="000000"/>
          <w:sz w:val="20"/>
          <w:szCs w:val="20"/>
          <w:lang w:eastAsia="ru-RU"/>
        </w:rPr>
        <w:t>«</w:t>
      </w:r>
      <w:r w:rsidR="00635FED" w:rsidRPr="00635FED">
        <w:rPr>
          <w:rFonts w:ascii="Times New Roman" w:hAnsi="Times New Roman" w:cs="Times New Roman"/>
          <w:sz w:val="20"/>
          <w:szCs w:val="20"/>
        </w:rPr>
        <w:t>ФИНПРОФ</w:t>
      </w:r>
      <w:r w:rsidR="00497F26" w:rsidRPr="006035B4">
        <w:rPr>
          <w:rFonts w:ascii="Times New Roman" w:eastAsia="Times New Roman" w:hAnsi="Times New Roman" w:cs="Times New Roman"/>
          <w:color w:val="000000"/>
          <w:sz w:val="20"/>
          <w:szCs w:val="20"/>
          <w:lang w:eastAsia="ru-RU"/>
        </w:rPr>
        <w:t>» (далее по тексту </w:t>
      </w:r>
      <w:r w:rsidR="007E02F3" w:rsidRPr="006035B4">
        <w:rPr>
          <w:rFonts w:ascii="Times New Roman" w:eastAsia="Times New Roman" w:hAnsi="Times New Roman" w:cs="Times New Roman"/>
          <w:color w:val="000000"/>
          <w:sz w:val="20"/>
          <w:szCs w:val="20"/>
          <w:lang w:eastAsia="ru-RU"/>
        </w:rPr>
        <w:t>- «К</w:t>
      </w:r>
      <w:r w:rsidR="00497F26" w:rsidRPr="006035B4">
        <w:rPr>
          <w:rFonts w:ascii="Times New Roman" w:eastAsia="Times New Roman" w:hAnsi="Times New Roman" w:cs="Times New Roman"/>
          <w:color w:val="000000"/>
          <w:sz w:val="20"/>
          <w:szCs w:val="20"/>
          <w:lang w:eastAsia="ru-RU"/>
        </w:rPr>
        <w:t>ооператив</w:t>
      </w:r>
      <w:r w:rsidR="007E02F3" w:rsidRPr="006035B4">
        <w:rPr>
          <w:rFonts w:ascii="Times New Roman" w:eastAsia="Times New Roman" w:hAnsi="Times New Roman" w:cs="Times New Roman"/>
          <w:color w:val="000000"/>
          <w:sz w:val="20"/>
          <w:szCs w:val="20"/>
          <w:lang w:eastAsia="ru-RU"/>
        </w:rPr>
        <w:t>»</w:t>
      </w:r>
      <w:r w:rsidR="007507A6" w:rsidRPr="006035B4">
        <w:rPr>
          <w:rFonts w:ascii="Times New Roman" w:eastAsia="Times New Roman" w:hAnsi="Times New Roman" w:cs="Times New Roman"/>
          <w:color w:val="000000"/>
          <w:sz w:val="20"/>
          <w:szCs w:val="20"/>
          <w:lang w:eastAsia="ru-RU"/>
        </w:rPr>
        <w:t xml:space="preserve">, </w:t>
      </w:r>
      <w:r w:rsidR="007E02F3" w:rsidRPr="006035B4">
        <w:rPr>
          <w:rFonts w:ascii="Times New Roman" w:eastAsia="Times New Roman" w:hAnsi="Times New Roman" w:cs="Times New Roman"/>
          <w:color w:val="000000"/>
          <w:sz w:val="20"/>
          <w:szCs w:val="20"/>
          <w:lang w:eastAsia="ru-RU"/>
        </w:rPr>
        <w:t>«К</w:t>
      </w:r>
      <w:r w:rsidR="007507A6" w:rsidRPr="006035B4">
        <w:rPr>
          <w:rFonts w:ascii="Times New Roman" w:eastAsia="Times New Roman" w:hAnsi="Times New Roman" w:cs="Times New Roman"/>
          <w:color w:val="000000"/>
          <w:sz w:val="20"/>
          <w:szCs w:val="20"/>
          <w:lang w:eastAsia="ru-RU"/>
        </w:rPr>
        <w:t>редитный кооператив</w:t>
      </w:r>
      <w:r w:rsidR="007E02F3" w:rsidRPr="006035B4">
        <w:rPr>
          <w:rFonts w:ascii="Times New Roman" w:eastAsia="Times New Roman" w:hAnsi="Times New Roman" w:cs="Times New Roman"/>
          <w:color w:val="000000"/>
          <w:sz w:val="20"/>
          <w:szCs w:val="20"/>
          <w:lang w:eastAsia="ru-RU"/>
        </w:rPr>
        <w:t>»</w:t>
      </w:r>
      <w:r w:rsidR="007507A6" w:rsidRPr="006035B4">
        <w:rPr>
          <w:rFonts w:ascii="Times New Roman" w:eastAsia="Times New Roman" w:hAnsi="Times New Roman" w:cs="Times New Roman"/>
          <w:color w:val="000000"/>
          <w:sz w:val="20"/>
          <w:szCs w:val="20"/>
          <w:lang w:eastAsia="ru-RU"/>
        </w:rPr>
        <w:t xml:space="preserve">, </w:t>
      </w:r>
      <w:r w:rsidR="007E02F3" w:rsidRPr="006035B4">
        <w:rPr>
          <w:rFonts w:ascii="Times New Roman" w:eastAsia="Times New Roman" w:hAnsi="Times New Roman" w:cs="Times New Roman"/>
          <w:color w:val="000000"/>
          <w:sz w:val="20"/>
          <w:szCs w:val="20"/>
          <w:lang w:eastAsia="ru-RU"/>
        </w:rPr>
        <w:t>«</w:t>
      </w:r>
      <w:r w:rsidR="005F4BD0" w:rsidRPr="006035B4">
        <w:rPr>
          <w:rFonts w:ascii="Times New Roman" w:eastAsia="Times New Roman" w:hAnsi="Times New Roman" w:cs="Times New Roman"/>
          <w:color w:val="000000"/>
          <w:sz w:val="20"/>
          <w:szCs w:val="20"/>
          <w:lang w:eastAsia="ru-RU"/>
        </w:rPr>
        <w:t>КПК</w:t>
      </w:r>
      <w:r w:rsidR="00463CA0" w:rsidRPr="006035B4">
        <w:rPr>
          <w:rFonts w:ascii="Times New Roman" w:eastAsia="Times New Roman" w:hAnsi="Times New Roman" w:cs="Times New Roman"/>
          <w:color w:val="000000"/>
          <w:sz w:val="20"/>
          <w:szCs w:val="20"/>
          <w:lang w:eastAsia="ru-RU"/>
        </w:rPr>
        <w:t>»), также «Базовым стандартом совершения кредитным</w:t>
      </w:r>
      <w:r w:rsidR="00463CA0" w:rsidRPr="00463CA0">
        <w:rPr>
          <w:rFonts w:ascii="Times New Roman" w:eastAsia="Times New Roman" w:hAnsi="Times New Roman" w:cs="Times New Roman"/>
          <w:color w:val="000000"/>
          <w:sz w:val="20"/>
          <w:szCs w:val="20"/>
          <w:lang w:eastAsia="ru-RU"/>
        </w:rPr>
        <w:t xml:space="preserve"> потребительским кооперативом операций на финансовом рынке», у</w:t>
      </w:r>
      <w:r w:rsidR="003A40D9">
        <w:rPr>
          <w:rFonts w:ascii="Times New Roman" w:eastAsia="Times New Roman" w:hAnsi="Times New Roman" w:cs="Times New Roman"/>
          <w:color w:val="000000"/>
          <w:sz w:val="20"/>
          <w:szCs w:val="20"/>
          <w:lang w:eastAsia="ru-RU"/>
        </w:rPr>
        <w:t>тв. Банком России протоколом №</w:t>
      </w:r>
      <w:r w:rsidR="00CD0910">
        <w:rPr>
          <w:rFonts w:ascii="Times New Roman" w:eastAsia="Times New Roman" w:hAnsi="Times New Roman" w:cs="Times New Roman"/>
          <w:color w:val="000000"/>
          <w:sz w:val="20"/>
          <w:szCs w:val="20"/>
          <w:lang w:eastAsia="ru-RU"/>
        </w:rPr>
        <w:t>К</w:t>
      </w:r>
      <w:r w:rsidR="00463CA0" w:rsidRPr="00463CA0">
        <w:rPr>
          <w:rFonts w:ascii="Times New Roman" w:eastAsia="Times New Roman" w:hAnsi="Times New Roman" w:cs="Times New Roman"/>
          <w:color w:val="000000"/>
          <w:sz w:val="20"/>
          <w:szCs w:val="20"/>
          <w:lang w:eastAsia="ru-RU"/>
        </w:rPr>
        <w:t>ФНП-26 от 27.07.2017г.   </w:t>
      </w:r>
      <w:r w:rsidR="00497F26" w:rsidRPr="00987FAB">
        <w:rPr>
          <w:rFonts w:ascii="Times New Roman" w:eastAsia="Times New Roman" w:hAnsi="Times New Roman" w:cs="Times New Roman"/>
          <w:color w:val="000000"/>
          <w:sz w:val="20"/>
          <w:szCs w:val="20"/>
          <w:lang w:eastAsia="ru-RU"/>
        </w:rPr>
        <w:t>   </w:t>
      </w:r>
    </w:p>
    <w:p w:rsidR="00497F26" w:rsidRPr="00987FAB" w:rsidRDefault="0046751D" w:rsidP="008A4583">
      <w:pPr>
        <w:tabs>
          <w:tab w:val="left" w:pos="993"/>
        </w:tabs>
        <w:spacing w:after="0" w:line="240" w:lineRule="auto"/>
        <w:ind w:right="6"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497F26" w:rsidRPr="00987FAB">
        <w:rPr>
          <w:rFonts w:ascii="Times New Roman" w:eastAsia="Times New Roman" w:hAnsi="Times New Roman" w:cs="Times New Roman"/>
          <w:color w:val="000000"/>
          <w:sz w:val="20"/>
          <w:szCs w:val="20"/>
          <w:lang w:eastAsia="ru-RU"/>
        </w:rPr>
        <w:t>2. Положение является внутренним нормативным документом кооператива, регулирующим </w:t>
      </w:r>
      <w:r w:rsidR="00497F26" w:rsidRPr="00987FAB">
        <w:rPr>
          <w:rFonts w:ascii="Times New Roman" w:eastAsia="Times New Roman" w:hAnsi="Times New Roman" w:cs="Times New Roman"/>
          <w:color w:val="000000"/>
          <w:spacing w:val="-5"/>
          <w:sz w:val="20"/>
          <w:szCs w:val="20"/>
          <w:lang w:eastAsia="ru-RU"/>
        </w:rPr>
        <w:t>основные </w:t>
      </w:r>
      <w:r w:rsidR="00497F26" w:rsidRPr="00987FAB">
        <w:rPr>
          <w:rFonts w:ascii="Times New Roman" w:eastAsia="Times New Roman" w:hAnsi="Times New Roman" w:cs="Times New Roman"/>
          <w:color w:val="000000"/>
          <w:sz w:val="20"/>
          <w:szCs w:val="20"/>
          <w:lang w:eastAsia="ru-RU"/>
        </w:rPr>
        <w:t xml:space="preserve">правила и процедуры привлечения кооперативом денежных средств от своих членов (далее по тексту также – </w:t>
      </w:r>
      <w:r w:rsidR="00F50C1B" w:rsidRPr="00987FAB">
        <w:rPr>
          <w:rFonts w:ascii="Times New Roman" w:eastAsia="Times New Roman" w:hAnsi="Times New Roman" w:cs="Times New Roman"/>
          <w:color w:val="000000"/>
          <w:sz w:val="20"/>
          <w:szCs w:val="20"/>
          <w:lang w:eastAsia="ru-RU"/>
        </w:rPr>
        <w:t>личные сбережения</w:t>
      </w:r>
      <w:r w:rsidR="0017088F">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w:t>
      </w:r>
    </w:p>
    <w:p w:rsidR="00497F26" w:rsidRPr="00987FAB" w:rsidRDefault="00497F26"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Деятельность Кооператива по привлечению денежных средств членов кооператива регулируется действующим законодательством Российской Федерации, уставом кооператива, настоящим Положением, решениями Правления кооператива с последующим утверждением их на очередном общем собрании членов кооператива (если эти решения относятся к компетенции общего собрания членов кооператива).</w:t>
      </w:r>
    </w:p>
    <w:p w:rsidR="00497F26" w:rsidRPr="00987FAB" w:rsidRDefault="0046751D" w:rsidP="00987FAB">
      <w:pPr>
        <w:spacing w:after="0" w:line="240" w:lineRule="auto"/>
        <w:ind w:firstLine="567"/>
        <w:jc w:val="both"/>
        <w:rPr>
          <w:rFonts w:ascii="Times New Roman" w:eastAsia="Times New Roman" w:hAnsi="Times New Roman" w:cs="Times New Roman"/>
          <w:color w:val="FF0000"/>
          <w:sz w:val="20"/>
          <w:szCs w:val="20"/>
          <w:lang w:eastAsia="ru-RU"/>
        </w:rPr>
      </w:pPr>
      <w:r w:rsidRPr="00987FAB">
        <w:rPr>
          <w:rFonts w:ascii="Times New Roman" w:eastAsia="Times New Roman" w:hAnsi="Times New Roman" w:cs="Times New Roman"/>
          <w:color w:val="000000"/>
          <w:sz w:val="20"/>
          <w:szCs w:val="20"/>
          <w:lang w:eastAsia="ru-RU"/>
        </w:rPr>
        <w:t>1.</w:t>
      </w:r>
      <w:r w:rsidR="00497F26" w:rsidRPr="00987FAB">
        <w:rPr>
          <w:rFonts w:ascii="Times New Roman" w:eastAsia="Times New Roman" w:hAnsi="Times New Roman" w:cs="Times New Roman"/>
          <w:color w:val="000000"/>
          <w:sz w:val="20"/>
          <w:szCs w:val="20"/>
          <w:lang w:eastAsia="ru-RU"/>
        </w:rPr>
        <w:t>3. Кооператив гарантирует сохранность и возврат привлеченных от членов кооператива денежных средств. Кооператив несет ответственность перед пайщиком за неисполнение обязательств по договорам привлечения денежных средств членов кооператива в соответствии с действующим законодательством</w:t>
      </w:r>
      <w:r w:rsidR="004D3270" w:rsidRPr="00987FAB">
        <w:rPr>
          <w:rFonts w:ascii="Times New Roman" w:eastAsia="Times New Roman" w:hAnsi="Times New Roman" w:cs="Times New Roman"/>
          <w:color w:val="000000"/>
          <w:sz w:val="20"/>
          <w:szCs w:val="20"/>
          <w:lang w:eastAsia="ru-RU"/>
        </w:rPr>
        <w:t>.</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B129A8">
        <w:rPr>
          <w:rFonts w:ascii="Times New Roman" w:eastAsia="Times New Roman" w:hAnsi="Times New Roman" w:cs="Times New Roman"/>
          <w:color w:val="000000"/>
          <w:sz w:val="20"/>
          <w:szCs w:val="20"/>
          <w:lang w:eastAsia="ru-RU"/>
        </w:rPr>
        <w:t>4</w:t>
      </w:r>
      <w:r w:rsidR="00497F26" w:rsidRPr="00987FAB">
        <w:rPr>
          <w:rFonts w:ascii="Times New Roman" w:eastAsia="Times New Roman" w:hAnsi="Times New Roman" w:cs="Times New Roman"/>
          <w:color w:val="000000"/>
          <w:sz w:val="20"/>
          <w:szCs w:val="20"/>
          <w:lang w:eastAsia="ru-RU"/>
        </w:rPr>
        <w:t>. Правом передачи денежных средств в распоряжение кооператива обладает любой член кооператива. Привлечение денежных средств от членов кооператива осуществляется на добровольной основе.</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B129A8">
        <w:rPr>
          <w:rFonts w:ascii="Times New Roman" w:eastAsia="Times New Roman" w:hAnsi="Times New Roman" w:cs="Times New Roman"/>
          <w:color w:val="000000"/>
          <w:sz w:val="20"/>
          <w:szCs w:val="20"/>
          <w:lang w:eastAsia="ru-RU"/>
        </w:rPr>
        <w:t>5</w:t>
      </w:r>
      <w:r w:rsidR="00497F26" w:rsidRPr="00987FAB">
        <w:rPr>
          <w:rFonts w:ascii="Times New Roman" w:eastAsia="Times New Roman" w:hAnsi="Times New Roman" w:cs="Times New Roman"/>
          <w:color w:val="000000"/>
          <w:sz w:val="20"/>
          <w:szCs w:val="20"/>
          <w:lang w:eastAsia="ru-RU"/>
        </w:rPr>
        <w:t>. Максимальная сумма денежных средств, привлеченных от одного члена  кооператива или от нескольких чле</w:t>
      </w:r>
      <w:r w:rsidR="005F4BD0" w:rsidRPr="00987FAB">
        <w:rPr>
          <w:rFonts w:ascii="Times New Roman" w:eastAsia="Times New Roman" w:hAnsi="Times New Roman" w:cs="Times New Roman"/>
          <w:color w:val="000000"/>
          <w:sz w:val="20"/>
          <w:szCs w:val="20"/>
          <w:lang w:eastAsia="ru-RU"/>
        </w:rPr>
        <w:t>нов кооператива, являющихся аффи</w:t>
      </w:r>
      <w:r w:rsidR="00497F26" w:rsidRPr="00987FAB">
        <w:rPr>
          <w:rFonts w:ascii="Times New Roman" w:eastAsia="Times New Roman" w:hAnsi="Times New Roman" w:cs="Times New Roman"/>
          <w:color w:val="000000"/>
          <w:sz w:val="20"/>
          <w:szCs w:val="20"/>
          <w:lang w:eastAsia="ru-RU"/>
        </w:rPr>
        <w:t>лированными лицами, должна составлять не более 20 процентов общей суммы денежных средств, привлеченных кооперативом от членов кооператива на момент принятия решения о привлечении средств.</w:t>
      </w:r>
    </w:p>
    <w:p w:rsidR="00497F26" w:rsidRPr="00987FAB" w:rsidRDefault="00497F26" w:rsidP="00987FAB">
      <w:pPr>
        <w:spacing w:after="0" w:line="240" w:lineRule="auto"/>
        <w:ind w:firstLine="708"/>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Ответственность за соблюдение указанного норматива несет сотрудник кооператива, оформляющий прием денежных средств.</w:t>
      </w:r>
    </w:p>
    <w:p w:rsidR="00497F26"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B129A8">
        <w:rPr>
          <w:rFonts w:ascii="Times New Roman" w:eastAsia="Times New Roman" w:hAnsi="Times New Roman" w:cs="Times New Roman"/>
          <w:color w:val="000000"/>
          <w:sz w:val="20"/>
          <w:szCs w:val="20"/>
          <w:lang w:eastAsia="ru-RU"/>
        </w:rPr>
        <w:t>6</w:t>
      </w:r>
      <w:r w:rsidR="00497F26" w:rsidRPr="00987FAB">
        <w:rPr>
          <w:rFonts w:ascii="Times New Roman" w:eastAsia="Times New Roman" w:hAnsi="Times New Roman" w:cs="Times New Roman"/>
          <w:color w:val="000000"/>
          <w:sz w:val="20"/>
          <w:szCs w:val="20"/>
          <w:lang w:eastAsia="ru-RU"/>
        </w:rPr>
        <w:t xml:space="preserve">. Кооператив привлекает денежные средства своих членов </w:t>
      </w:r>
      <w:r w:rsidR="00863622" w:rsidRPr="00987FAB">
        <w:rPr>
          <w:rFonts w:ascii="Times New Roman" w:eastAsia="Times New Roman" w:hAnsi="Times New Roman" w:cs="Times New Roman"/>
          <w:color w:val="000000"/>
          <w:sz w:val="20"/>
          <w:szCs w:val="20"/>
          <w:lang w:eastAsia="ru-RU"/>
        </w:rPr>
        <w:t xml:space="preserve">(пайщиков) Кооператива – физических лиц </w:t>
      </w:r>
      <w:r w:rsidR="00497F26" w:rsidRPr="00987FAB">
        <w:rPr>
          <w:rFonts w:ascii="Times New Roman" w:eastAsia="Times New Roman" w:hAnsi="Times New Roman" w:cs="Times New Roman"/>
          <w:color w:val="000000"/>
          <w:sz w:val="20"/>
          <w:szCs w:val="20"/>
          <w:lang w:eastAsia="ru-RU"/>
        </w:rPr>
        <w:t>на основании догов</w:t>
      </w:r>
      <w:r w:rsidR="00863622" w:rsidRPr="00987FAB">
        <w:rPr>
          <w:rFonts w:ascii="Times New Roman" w:eastAsia="Times New Roman" w:hAnsi="Times New Roman" w:cs="Times New Roman"/>
          <w:color w:val="000000"/>
          <w:sz w:val="20"/>
          <w:szCs w:val="20"/>
          <w:lang w:eastAsia="ru-RU"/>
        </w:rPr>
        <w:t>оров передачи личных сбережений</w:t>
      </w:r>
      <w:r w:rsidR="00497F26" w:rsidRPr="00987FAB">
        <w:rPr>
          <w:rFonts w:ascii="Times New Roman" w:eastAsia="Times New Roman" w:hAnsi="Times New Roman" w:cs="Times New Roman"/>
          <w:color w:val="000000"/>
          <w:sz w:val="20"/>
          <w:szCs w:val="20"/>
          <w:lang w:eastAsia="ru-RU"/>
        </w:rPr>
        <w:t>.</w:t>
      </w:r>
    </w:p>
    <w:p w:rsidR="00EE4430" w:rsidRPr="00987FAB" w:rsidRDefault="00EE4430"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xml:space="preserve">Кооператив привлекает денежные средства своих членов (пайщиков) Кооператива – </w:t>
      </w:r>
      <w:r>
        <w:rPr>
          <w:rFonts w:ascii="Times New Roman" w:eastAsia="Times New Roman" w:hAnsi="Times New Roman" w:cs="Times New Roman"/>
          <w:color w:val="000000"/>
          <w:sz w:val="20"/>
          <w:szCs w:val="20"/>
          <w:lang w:eastAsia="ru-RU"/>
        </w:rPr>
        <w:t>юридических</w:t>
      </w:r>
      <w:r w:rsidRPr="00987FAB">
        <w:rPr>
          <w:rFonts w:ascii="Times New Roman" w:eastAsia="Times New Roman" w:hAnsi="Times New Roman" w:cs="Times New Roman"/>
          <w:color w:val="000000"/>
          <w:sz w:val="20"/>
          <w:szCs w:val="20"/>
          <w:lang w:eastAsia="ru-RU"/>
        </w:rPr>
        <w:t xml:space="preserve"> лиц на основании договоров </w:t>
      </w:r>
      <w:r>
        <w:rPr>
          <w:rFonts w:ascii="Times New Roman" w:eastAsia="Times New Roman" w:hAnsi="Times New Roman" w:cs="Times New Roman"/>
          <w:color w:val="000000"/>
          <w:sz w:val="20"/>
          <w:szCs w:val="20"/>
          <w:lang w:eastAsia="ru-RU"/>
        </w:rPr>
        <w:t>займа</w:t>
      </w:r>
      <w:r w:rsidRPr="00987FAB">
        <w:rPr>
          <w:rFonts w:ascii="Times New Roman" w:eastAsia="Times New Roman" w:hAnsi="Times New Roman" w:cs="Times New Roman"/>
          <w:color w:val="000000"/>
          <w:sz w:val="20"/>
          <w:szCs w:val="20"/>
          <w:lang w:eastAsia="ru-RU"/>
        </w:rPr>
        <w:t>.</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B129A8">
        <w:rPr>
          <w:rFonts w:ascii="Times New Roman" w:eastAsia="Times New Roman" w:hAnsi="Times New Roman" w:cs="Times New Roman"/>
          <w:color w:val="000000"/>
          <w:sz w:val="20"/>
          <w:szCs w:val="20"/>
          <w:lang w:eastAsia="ru-RU"/>
        </w:rPr>
        <w:t>7</w:t>
      </w:r>
      <w:r w:rsidR="00497F26" w:rsidRPr="00987FAB">
        <w:rPr>
          <w:rFonts w:ascii="Times New Roman" w:eastAsia="Times New Roman" w:hAnsi="Times New Roman" w:cs="Times New Roman"/>
          <w:color w:val="000000"/>
          <w:sz w:val="20"/>
          <w:szCs w:val="20"/>
          <w:lang w:eastAsia="ru-RU"/>
        </w:rPr>
        <w:t xml:space="preserve">. Договоры независимо от суммы заключаются в письменной форме. Несоблюдение письменной формы договоров влечет их недействительность. Такие договоры являются ничтожными. </w:t>
      </w:r>
      <w:r w:rsidR="00075E40" w:rsidRPr="00987FAB">
        <w:rPr>
          <w:rFonts w:ascii="Times New Roman" w:eastAsia="Times New Roman" w:hAnsi="Times New Roman" w:cs="Times New Roman"/>
          <w:color w:val="000000"/>
          <w:sz w:val="20"/>
          <w:szCs w:val="20"/>
          <w:lang w:eastAsia="ru-RU"/>
        </w:rPr>
        <w:t xml:space="preserve">Для заключения договора передачи личных сбережений член (пайщик) кооператива </w:t>
      </w:r>
      <w:r w:rsidR="008D678B" w:rsidRPr="00987FAB">
        <w:rPr>
          <w:rFonts w:ascii="Times New Roman" w:eastAsia="Times New Roman" w:hAnsi="Times New Roman" w:cs="Times New Roman"/>
          <w:color w:val="000000"/>
          <w:sz w:val="20"/>
          <w:szCs w:val="20"/>
          <w:lang w:eastAsia="ru-RU"/>
        </w:rPr>
        <w:t>подает в кооператив с</w:t>
      </w:r>
      <w:r w:rsidR="00752B3F">
        <w:rPr>
          <w:rFonts w:ascii="Times New Roman" w:eastAsia="Times New Roman" w:hAnsi="Times New Roman" w:cs="Times New Roman"/>
          <w:color w:val="000000"/>
          <w:sz w:val="20"/>
          <w:szCs w:val="20"/>
          <w:lang w:eastAsia="ru-RU"/>
        </w:rPr>
        <w:t>оответствующее заявление</w:t>
      </w:r>
      <w:r w:rsidR="008D678B" w:rsidRPr="00987FAB">
        <w:rPr>
          <w:rFonts w:ascii="Times New Roman" w:eastAsia="Times New Roman" w:hAnsi="Times New Roman" w:cs="Times New Roman"/>
          <w:color w:val="000000"/>
          <w:sz w:val="20"/>
          <w:szCs w:val="20"/>
          <w:lang w:eastAsia="ru-RU"/>
        </w:rPr>
        <w:t>.</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B129A8">
        <w:rPr>
          <w:rFonts w:ascii="Times New Roman" w:eastAsia="Times New Roman" w:hAnsi="Times New Roman" w:cs="Times New Roman"/>
          <w:color w:val="000000"/>
          <w:sz w:val="20"/>
          <w:szCs w:val="20"/>
          <w:lang w:eastAsia="ru-RU"/>
        </w:rPr>
        <w:t>8</w:t>
      </w:r>
      <w:r w:rsidR="00497F26" w:rsidRPr="00987FAB">
        <w:rPr>
          <w:rFonts w:ascii="Times New Roman" w:eastAsia="Times New Roman" w:hAnsi="Times New Roman" w:cs="Times New Roman"/>
          <w:color w:val="000000"/>
          <w:sz w:val="20"/>
          <w:szCs w:val="20"/>
          <w:lang w:eastAsia="ru-RU"/>
        </w:rPr>
        <w:t>. Договоры вступают в силу с момента передачи денежных средств в кассу кооператива или зачисления денежных средств на счет кооператива.</w:t>
      </w:r>
    </w:p>
    <w:p w:rsidR="00497F26" w:rsidRPr="00987FAB" w:rsidRDefault="00497F26"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При приеме денежных средств необходимо соблюдать установленные действующим законодательством РФ правила ведения кассовых операций.</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B129A8">
        <w:rPr>
          <w:rFonts w:ascii="Times New Roman" w:eastAsia="Times New Roman" w:hAnsi="Times New Roman" w:cs="Times New Roman"/>
          <w:color w:val="000000"/>
          <w:sz w:val="20"/>
          <w:szCs w:val="20"/>
          <w:lang w:eastAsia="ru-RU"/>
        </w:rPr>
        <w:t>9</w:t>
      </w:r>
      <w:r w:rsidR="00497F26" w:rsidRPr="00987FAB">
        <w:rPr>
          <w:rFonts w:ascii="Times New Roman" w:eastAsia="Times New Roman" w:hAnsi="Times New Roman" w:cs="Times New Roman"/>
          <w:color w:val="000000"/>
          <w:sz w:val="20"/>
          <w:szCs w:val="20"/>
          <w:lang w:eastAsia="ru-RU"/>
        </w:rPr>
        <w:t>. Правление кооператива:</w:t>
      </w:r>
    </w:p>
    <w:p w:rsidR="00497F26" w:rsidRPr="00987FAB" w:rsidRDefault="00497F26" w:rsidP="00371995">
      <w:pPr>
        <w:spacing w:after="0" w:line="240" w:lineRule="auto"/>
        <w:ind w:firstLine="708"/>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xml:space="preserve">1) </w:t>
      </w:r>
      <w:r w:rsidR="00371995" w:rsidRPr="00987FAB">
        <w:rPr>
          <w:rFonts w:ascii="Times New Roman" w:eastAsia="Times New Roman" w:hAnsi="Times New Roman" w:cs="Times New Roman"/>
          <w:color w:val="000000"/>
          <w:sz w:val="20"/>
          <w:szCs w:val="20"/>
          <w:lang w:eastAsia="ru-RU"/>
        </w:rPr>
        <w:t>утверждает типовые формы договоров и иных документов, оформляемых при привлечении денежных средств</w:t>
      </w:r>
      <w:r w:rsidR="00371995">
        <w:rPr>
          <w:rFonts w:ascii="Times New Roman" w:eastAsia="Times New Roman" w:hAnsi="Times New Roman" w:cs="Times New Roman"/>
          <w:color w:val="000000"/>
          <w:sz w:val="20"/>
          <w:szCs w:val="20"/>
          <w:lang w:eastAsia="ru-RU"/>
        </w:rPr>
        <w:t>.</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497F26" w:rsidRPr="00987FAB">
        <w:rPr>
          <w:rFonts w:ascii="Times New Roman" w:eastAsia="Times New Roman" w:hAnsi="Times New Roman" w:cs="Times New Roman"/>
          <w:color w:val="000000"/>
          <w:sz w:val="20"/>
          <w:szCs w:val="20"/>
          <w:lang w:eastAsia="ru-RU"/>
        </w:rPr>
        <w:t>1</w:t>
      </w:r>
      <w:r w:rsidR="00B129A8">
        <w:rPr>
          <w:rFonts w:ascii="Times New Roman" w:eastAsia="Times New Roman" w:hAnsi="Times New Roman" w:cs="Times New Roman"/>
          <w:color w:val="000000"/>
          <w:sz w:val="20"/>
          <w:szCs w:val="20"/>
          <w:lang w:eastAsia="ru-RU"/>
        </w:rPr>
        <w:t>0</w:t>
      </w:r>
      <w:r w:rsidR="00497F26" w:rsidRPr="00987FAB">
        <w:rPr>
          <w:rFonts w:ascii="Times New Roman" w:eastAsia="Times New Roman" w:hAnsi="Times New Roman" w:cs="Times New Roman"/>
          <w:color w:val="000000"/>
          <w:sz w:val="20"/>
          <w:szCs w:val="20"/>
          <w:lang w:eastAsia="ru-RU"/>
        </w:rPr>
        <w:t>. Члены кооператива должны быть проинформированы об условиях и порядке привлечения денежных средств. Настоящее Положение, образцы договоров, заключаемых с членами кооператива и иные документы, должны находиться в помещении кооператива в месте, доступном для пайщиков.</w:t>
      </w:r>
    </w:p>
    <w:p w:rsidR="00497F26" w:rsidRPr="00987FAB" w:rsidRDefault="00B129A8"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w:t>
      </w:r>
      <w:r w:rsidR="00C80730" w:rsidRPr="00987FAB">
        <w:rPr>
          <w:rFonts w:ascii="Times New Roman" w:eastAsia="Times New Roman" w:hAnsi="Times New Roman" w:cs="Times New Roman"/>
          <w:color w:val="000000"/>
          <w:sz w:val="20"/>
          <w:szCs w:val="20"/>
          <w:lang w:eastAsia="ru-RU"/>
        </w:rPr>
        <w:t xml:space="preserve">. </w:t>
      </w:r>
      <w:r w:rsidR="00497F26" w:rsidRPr="00987FAB">
        <w:rPr>
          <w:rFonts w:ascii="Times New Roman" w:eastAsia="Times New Roman" w:hAnsi="Times New Roman" w:cs="Times New Roman"/>
          <w:color w:val="000000"/>
          <w:sz w:val="20"/>
          <w:szCs w:val="20"/>
          <w:lang w:eastAsia="ru-RU"/>
        </w:rPr>
        <w:t>Сотрудники кооператива, ведущие первичную работу с членами кооператива,  обязаны убедиться, что пайщику известны и понятны условия привлечения кооперативом  денежных  средств от своих членов.</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B129A8">
        <w:rPr>
          <w:rFonts w:ascii="Times New Roman" w:eastAsia="Times New Roman" w:hAnsi="Times New Roman" w:cs="Times New Roman"/>
          <w:color w:val="000000"/>
          <w:sz w:val="20"/>
          <w:szCs w:val="20"/>
          <w:lang w:eastAsia="ru-RU"/>
        </w:rPr>
        <w:t>12</w:t>
      </w:r>
      <w:r w:rsidR="00497F26" w:rsidRPr="00987FAB">
        <w:rPr>
          <w:rFonts w:ascii="Times New Roman" w:eastAsia="Times New Roman" w:hAnsi="Times New Roman" w:cs="Times New Roman"/>
          <w:color w:val="000000"/>
          <w:sz w:val="20"/>
          <w:szCs w:val="20"/>
          <w:lang w:eastAsia="ru-RU"/>
        </w:rPr>
        <w:t>. Кооператив принимает на себя обязательство обеспечить конфиденциальность сведений о размере и сроке взноса. Предоставление сведений о взносе кому-либо, кроме Пайщика, не допускается, за исключением случаев, предусмотренных действующим законодательством.</w:t>
      </w:r>
    </w:p>
    <w:p w:rsidR="007507A6" w:rsidRPr="00987FAB" w:rsidRDefault="00B129A8" w:rsidP="00987FAB">
      <w:pPr>
        <w:tabs>
          <w:tab w:val="left" w:pos="1518"/>
        </w:tabs>
        <w:spacing w:after="0" w:line="240" w:lineRule="auto"/>
        <w:ind w:right="102" w:firstLine="567"/>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1.13</w:t>
      </w:r>
      <w:r w:rsidR="007507A6" w:rsidRPr="00987FAB">
        <w:rPr>
          <w:rFonts w:ascii="Times New Roman" w:eastAsia="Times New Roman" w:hAnsi="Times New Roman" w:cs="Times New Roman"/>
          <w:color w:val="000000"/>
          <w:sz w:val="20"/>
          <w:szCs w:val="20"/>
          <w:lang w:eastAsia="ru-RU"/>
        </w:rPr>
        <w:t xml:space="preserve">. </w:t>
      </w:r>
      <w:r w:rsidR="00863622" w:rsidRPr="00987FAB">
        <w:rPr>
          <w:rFonts w:ascii="Times New Roman" w:eastAsia="Times New Roman" w:hAnsi="Times New Roman" w:cs="Times New Roman"/>
          <w:color w:val="000000"/>
          <w:sz w:val="20"/>
          <w:szCs w:val="20"/>
          <w:lang w:eastAsia="ru-RU"/>
        </w:rPr>
        <w:t>К</w:t>
      </w:r>
      <w:r w:rsidR="007507A6" w:rsidRPr="00987FAB">
        <w:rPr>
          <w:rFonts w:ascii="Times New Roman" w:hAnsi="Times New Roman" w:cs="Times New Roman"/>
          <w:sz w:val="20"/>
          <w:szCs w:val="20"/>
        </w:rPr>
        <w:t>ооператив привлекает денежные средства физических лиц - членов кредитного кооператива (пайщиков) на условиях возвратности, платности, срочности на основании договоров передачи личных</w:t>
      </w:r>
      <w:r w:rsidR="007507A6" w:rsidRPr="00987FAB">
        <w:rPr>
          <w:rFonts w:ascii="Times New Roman" w:hAnsi="Times New Roman" w:cs="Times New Roman"/>
          <w:spacing w:val="-2"/>
          <w:sz w:val="20"/>
          <w:szCs w:val="20"/>
        </w:rPr>
        <w:t xml:space="preserve"> </w:t>
      </w:r>
      <w:r w:rsidR="007507A6" w:rsidRPr="00987FAB">
        <w:rPr>
          <w:rFonts w:ascii="Times New Roman" w:hAnsi="Times New Roman" w:cs="Times New Roman"/>
          <w:sz w:val="20"/>
          <w:szCs w:val="20"/>
        </w:rPr>
        <w:t>сбережений.</w:t>
      </w:r>
    </w:p>
    <w:p w:rsidR="007507A6" w:rsidRPr="00987FAB" w:rsidRDefault="00B129A8" w:rsidP="00987FAB">
      <w:pPr>
        <w:tabs>
          <w:tab w:val="left" w:pos="1518"/>
        </w:tabs>
        <w:spacing w:after="0" w:line="240" w:lineRule="auto"/>
        <w:ind w:right="108" w:firstLine="567"/>
        <w:jc w:val="both"/>
        <w:rPr>
          <w:rFonts w:ascii="Times New Roman" w:hAnsi="Times New Roman" w:cs="Times New Roman"/>
          <w:sz w:val="20"/>
          <w:szCs w:val="20"/>
        </w:rPr>
      </w:pPr>
      <w:r>
        <w:rPr>
          <w:rFonts w:ascii="Times New Roman" w:hAnsi="Times New Roman" w:cs="Times New Roman"/>
          <w:sz w:val="20"/>
          <w:szCs w:val="20"/>
        </w:rPr>
        <w:t>1.14</w:t>
      </w:r>
      <w:r w:rsidR="007507A6" w:rsidRPr="00987FAB">
        <w:rPr>
          <w:rFonts w:ascii="Times New Roman" w:hAnsi="Times New Roman" w:cs="Times New Roman"/>
          <w:sz w:val="20"/>
          <w:szCs w:val="20"/>
        </w:rPr>
        <w:t xml:space="preserve">. Привлечение личных сбережений членов кредитного кооператива (пайщиков) регламентируется настоящим </w:t>
      </w:r>
      <w:r w:rsidR="005F4BD0" w:rsidRPr="00987FAB">
        <w:rPr>
          <w:rFonts w:ascii="Times New Roman" w:hAnsi="Times New Roman" w:cs="Times New Roman"/>
          <w:sz w:val="20"/>
          <w:szCs w:val="20"/>
        </w:rPr>
        <w:t>П</w:t>
      </w:r>
      <w:r w:rsidR="007507A6" w:rsidRPr="00987FAB">
        <w:rPr>
          <w:rFonts w:ascii="Times New Roman" w:hAnsi="Times New Roman" w:cs="Times New Roman"/>
          <w:sz w:val="20"/>
          <w:szCs w:val="20"/>
        </w:rPr>
        <w:t>оложением и применяется кредитным кооперативом в пределах диапазонов и ограничений, установленных настоящим</w:t>
      </w:r>
      <w:r w:rsidR="007507A6" w:rsidRPr="00987FAB">
        <w:rPr>
          <w:rFonts w:ascii="Times New Roman" w:hAnsi="Times New Roman" w:cs="Times New Roman"/>
          <w:spacing w:val="-3"/>
          <w:sz w:val="20"/>
          <w:szCs w:val="20"/>
        </w:rPr>
        <w:t xml:space="preserve"> </w:t>
      </w:r>
      <w:r w:rsidR="007507A6" w:rsidRPr="00987FAB">
        <w:rPr>
          <w:rFonts w:ascii="Times New Roman" w:hAnsi="Times New Roman" w:cs="Times New Roman"/>
          <w:sz w:val="20"/>
          <w:szCs w:val="20"/>
        </w:rPr>
        <w:t>положением.</w:t>
      </w:r>
    </w:p>
    <w:p w:rsidR="007507A6" w:rsidRPr="00987FAB" w:rsidRDefault="00B129A8" w:rsidP="00987FAB">
      <w:pPr>
        <w:tabs>
          <w:tab w:val="left" w:pos="1518"/>
        </w:tabs>
        <w:spacing w:after="0" w:line="240" w:lineRule="auto"/>
        <w:ind w:right="72" w:firstLine="567"/>
        <w:jc w:val="both"/>
        <w:rPr>
          <w:rFonts w:ascii="Times New Roman" w:hAnsi="Times New Roman" w:cs="Times New Roman"/>
          <w:sz w:val="20"/>
          <w:szCs w:val="20"/>
        </w:rPr>
      </w:pPr>
      <w:r>
        <w:rPr>
          <w:rFonts w:ascii="Times New Roman" w:hAnsi="Times New Roman" w:cs="Times New Roman"/>
          <w:sz w:val="20"/>
          <w:szCs w:val="20"/>
        </w:rPr>
        <w:t>1.15</w:t>
      </w:r>
      <w:r w:rsidR="007507A6" w:rsidRPr="00987FAB">
        <w:rPr>
          <w:rFonts w:ascii="Times New Roman" w:hAnsi="Times New Roman" w:cs="Times New Roman"/>
          <w:sz w:val="20"/>
          <w:szCs w:val="20"/>
        </w:rPr>
        <w:t>. Решение о привлечении личных сбережений членов кредитного кооператива (пайщиков) принимается уполномоченным органом кредитного кооператива</w:t>
      </w:r>
      <w:r w:rsidR="009042E3">
        <w:rPr>
          <w:rFonts w:ascii="Times New Roman" w:hAnsi="Times New Roman" w:cs="Times New Roman"/>
          <w:sz w:val="20"/>
          <w:szCs w:val="20"/>
        </w:rPr>
        <w:t xml:space="preserve"> –</w:t>
      </w:r>
      <w:r w:rsidR="0091670A">
        <w:rPr>
          <w:rFonts w:ascii="Times New Roman" w:hAnsi="Times New Roman" w:cs="Times New Roman"/>
          <w:sz w:val="20"/>
          <w:szCs w:val="20"/>
        </w:rPr>
        <w:t xml:space="preserve"> </w:t>
      </w:r>
      <w:r w:rsidR="009042E3">
        <w:rPr>
          <w:rFonts w:ascii="Times New Roman" w:hAnsi="Times New Roman" w:cs="Times New Roman"/>
          <w:sz w:val="20"/>
          <w:szCs w:val="20"/>
        </w:rPr>
        <w:t>Правлени</w:t>
      </w:r>
      <w:r w:rsidR="0091670A">
        <w:rPr>
          <w:rFonts w:ascii="Times New Roman" w:hAnsi="Times New Roman" w:cs="Times New Roman"/>
          <w:sz w:val="20"/>
          <w:szCs w:val="20"/>
        </w:rPr>
        <w:t>ем Кооператива</w:t>
      </w:r>
      <w:r w:rsidR="007507A6" w:rsidRPr="00987FAB">
        <w:rPr>
          <w:rFonts w:ascii="Times New Roman" w:hAnsi="Times New Roman" w:cs="Times New Roman"/>
          <w:sz w:val="20"/>
          <w:szCs w:val="20"/>
        </w:rPr>
        <w:t xml:space="preserve"> в соответствии с настоящим </w:t>
      </w:r>
      <w:r w:rsidR="005F4BD0" w:rsidRPr="00987FAB">
        <w:rPr>
          <w:rFonts w:ascii="Times New Roman" w:hAnsi="Times New Roman" w:cs="Times New Roman"/>
          <w:sz w:val="20"/>
          <w:szCs w:val="20"/>
        </w:rPr>
        <w:t>П</w:t>
      </w:r>
      <w:r w:rsidR="007507A6" w:rsidRPr="00987FAB">
        <w:rPr>
          <w:rFonts w:ascii="Times New Roman" w:hAnsi="Times New Roman" w:cs="Times New Roman"/>
          <w:sz w:val="20"/>
          <w:szCs w:val="20"/>
        </w:rPr>
        <w:t>оложением исходя из потребности кредитного кооператива в привлеченных средствах и необходимости соблюдения требований по обеспечению финансовой устойчивости кредитного кооператива.</w:t>
      </w:r>
    </w:p>
    <w:p w:rsidR="00790A68" w:rsidRPr="00987FAB" w:rsidRDefault="00B129A8" w:rsidP="00FA01B6">
      <w:pPr>
        <w:tabs>
          <w:tab w:val="left" w:pos="1518"/>
        </w:tabs>
        <w:spacing w:after="0" w:line="240" w:lineRule="auto"/>
        <w:ind w:right="108" w:firstLine="567"/>
        <w:jc w:val="both"/>
        <w:rPr>
          <w:rFonts w:ascii="Times New Roman" w:hAnsi="Times New Roman" w:cs="Times New Roman"/>
          <w:sz w:val="20"/>
          <w:szCs w:val="20"/>
        </w:rPr>
      </w:pPr>
      <w:r>
        <w:rPr>
          <w:rFonts w:ascii="Times New Roman" w:hAnsi="Times New Roman" w:cs="Times New Roman"/>
          <w:sz w:val="20"/>
          <w:szCs w:val="20"/>
        </w:rPr>
        <w:lastRenderedPageBreak/>
        <w:t>1.16</w:t>
      </w:r>
      <w:r w:rsidR="007507A6" w:rsidRPr="00987FAB">
        <w:rPr>
          <w:rFonts w:ascii="Times New Roman" w:hAnsi="Times New Roman" w:cs="Times New Roman"/>
          <w:sz w:val="20"/>
          <w:szCs w:val="20"/>
        </w:rPr>
        <w:t>. Не допускается устанавливать в договоре передачи личных сбережений условия, отличные от условий, определенных в настоящем положении.</w:t>
      </w:r>
    </w:p>
    <w:p w:rsidR="007507A6" w:rsidRPr="00987FAB" w:rsidRDefault="00B129A8" w:rsidP="00987FAB">
      <w:pPr>
        <w:tabs>
          <w:tab w:val="left" w:pos="1517"/>
          <w:tab w:val="left" w:pos="1518"/>
        </w:tabs>
        <w:spacing w:after="0" w:line="240" w:lineRule="auto"/>
        <w:ind w:firstLine="567"/>
        <w:rPr>
          <w:rFonts w:ascii="Times New Roman" w:hAnsi="Times New Roman" w:cs="Times New Roman"/>
          <w:b/>
          <w:sz w:val="20"/>
          <w:szCs w:val="20"/>
        </w:rPr>
      </w:pPr>
      <w:r>
        <w:rPr>
          <w:rFonts w:ascii="Times New Roman" w:hAnsi="Times New Roman" w:cs="Times New Roman"/>
          <w:b/>
          <w:sz w:val="20"/>
          <w:szCs w:val="20"/>
        </w:rPr>
        <w:t>1.17</w:t>
      </w:r>
      <w:r w:rsidR="007507A6" w:rsidRPr="00987FAB">
        <w:rPr>
          <w:rFonts w:ascii="Times New Roman" w:hAnsi="Times New Roman" w:cs="Times New Roman"/>
          <w:b/>
          <w:sz w:val="20"/>
          <w:szCs w:val="20"/>
        </w:rPr>
        <w:t>. Договор передачи личных сбережений должен содержать</w:t>
      </w:r>
      <w:r w:rsidR="007507A6" w:rsidRPr="00987FAB">
        <w:rPr>
          <w:rFonts w:ascii="Times New Roman" w:hAnsi="Times New Roman" w:cs="Times New Roman"/>
          <w:b/>
          <w:spacing w:val="-1"/>
          <w:sz w:val="20"/>
          <w:szCs w:val="20"/>
        </w:rPr>
        <w:t xml:space="preserve"> </w:t>
      </w:r>
      <w:r w:rsidR="007507A6" w:rsidRPr="00987FAB">
        <w:rPr>
          <w:rFonts w:ascii="Times New Roman" w:hAnsi="Times New Roman" w:cs="Times New Roman"/>
          <w:b/>
          <w:sz w:val="20"/>
          <w:szCs w:val="20"/>
        </w:rPr>
        <w:t>условия:</w:t>
      </w:r>
    </w:p>
    <w:p w:rsidR="007507A6" w:rsidRPr="00987FAB" w:rsidRDefault="00B129A8" w:rsidP="00987FAB">
      <w:pPr>
        <w:pStyle w:val="a3"/>
        <w:tabs>
          <w:tab w:val="left" w:pos="2226"/>
        </w:tabs>
        <w:spacing w:after="0" w:line="240" w:lineRule="auto"/>
        <w:ind w:left="0" w:right="107" w:firstLine="567"/>
        <w:jc w:val="both"/>
        <w:rPr>
          <w:rFonts w:ascii="Times New Roman" w:hAnsi="Times New Roman" w:cs="Times New Roman"/>
          <w:sz w:val="20"/>
          <w:szCs w:val="20"/>
        </w:rPr>
      </w:pPr>
      <w:r>
        <w:rPr>
          <w:rFonts w:ascii="Times New Roman" w:hAnsi="Times New Roman" w:cs="Times New Roman"/>
          <w:sz w:val="20"/>
          <w:szCs w:val="20"/>
        </w:rPr>
        <w:t>1.17</w:t>
      </w:r>
      <w:r w:rsidR="007507A6" w:rsidRPr="00987FAB">
        <w:rPr>
          <w:rFonts w:ascii="Times New Roman" w:hAnsi="Times New Roman" w:cs="Times New Roman"/>
          <w:sz w:val="20"/>
          <w:szCs w:val="20"/>
        </w:rPr>
        <w:t>.1. о сумме передаваемых денежных средств. При этом возможность внесения членом кредитного кооператива (пайщиком) в течение срока действия договора передачи личных сбережений дополнительных денежных средств свыше суммы, указанной в договоре передачи личных сбережений, или возможность досрочного возврата части денежных средств, переданных по договору передачи личных сбережений, должны быть предусмотрены условиями договора и подтверждаться соглашением</w:t>
      </w:r>
      <w:r w:rsidR="007507A6" w:rsidRPr="00987FAB">
        <w:rPr>
          <w:rFonts w:ascii="Times New Roman" w:hAnsi="Times New Roman" w:cs="Times New Roman"/>
          <w:spacing w:val="-1"/>
          <w:sz w:val="20"/>
          <w:szCs w:val="20"/>
        </w:rPr>
        <w:t xml:space="preserve"> </w:t>
      </w:r>
      <w:r w:rsidR="007507A6" w:rsidRPr="00987FAB">
        <w:rPr>
          <w:rFonts w:ascii="Times New Roman" w:hAnsi="Times New Roman" w:cs="Times New Roman"/>
          <w:sz w:val="20"/>
          <w:szCs w:val="20"/>
        </w:rPr>
        <w:t>сторон;</w:t>
      </w:r>
    </w:p>
    <w:p w:rsidR="007507A6" w:rsidRPr="00987FAB" w:rsidRDefault="00B129A8" w:rsidP="00987FAB">
      <w:pPr>
        <w:pStyle w:val="a3"/>
        <w:tabs>
          <w:tab w:val="left" w:pos="2226"/>
        </w:tabs>
        <w:spacing w:after="0" w:line="240" w:lineRule="auto"/>
        <w:ind w:left="0" w:right="105" w:firstLine="567"/>
        <w:jc w:val="both"/>
        <w:rPr>
          <w:rFonts w:ascii="Times New Roman" w:hAnsi="Times New Roman" w:cs="Times New Roman"/>
          <w:sz w:val="20"/>
          <w:szCs w:val="20"/>
        </w:rPr>
      </w:pPr>
      <w:r>
        <w:rPr>
          <w:rFonts w:ascii="Times New Roman" w:hAnsi="Times New Roman" w:cs="Times New Roman"/>
          <w:sz w:val="20"/>
          <w:szCs w:val="20"/>
        </w:rPr>
        <w:t>1.17</w:t>
      </w:r>
      <w:r w:rsidR="007507A6" w:rsidRPr="00987FAB">
        <w:rPr>
          <w:rFonts w:ascii="Times New Roman" w:hAnsi="Times New Roman" w:cs="Times New Roman"/>
          <w:sz w:val="20"/>
          <w:szCs w:val="20"/>
        </w:rPr>
        <w:t xml:space="preserve">.2. о размере платы (процентов, компенсации) за использование привлеченных денежных средств членов кредитного кооператива (пайщиков). Размер платы (процентов, компенсации) за использование кредитным кооперативом привлеченных денежных средств члена кредитного кооператива (пайщика) устанавливается в процентах годовых. При этом максимальный размер платы (процентов, компенсации) за использование кредитным кооперативом привлеченных денежных средств члена кредитного кооператива (пайщика) с учетом всех выплат, причитающихся по договору передачи личных сбережений, </w:t>
      </w:r>
      <w:r w:rsidR="002B0721" w:rsidRPr="0056282D">
        <w:rPr>
          <w:rFonts w:ascii="Times New Roman" w:hAnsi="Times New Roman"/>
          <w:sz w:val="20"/>
          <w:szCs w:val="20"/>
        </w:rPr>
        <w:t>не может превышать 2 (двух)</w:t>
      </w:r>
      <w:r w:rsidR="007507A6" w:rsidRPr="00987FAB">
        <w:rPr>
          <w:rFonts w:ascii="Times New Roman" w:hAnsi="Times New Roman" w:cs="Times New Roman"/>
          <w:sz w:val="20"/>
          <w:szCs w:val="20"/>
        </w:rPr>
        <w:t xml:space="preserve"> </w:t>
      </w:r>
      <w:r w:rsidR="002B0721" w:rsidRPr="0056282D">
        <w:rPr>
          <w:rFonts w:ascii="Times New Roman" w:hAnsi="Times New Roman"/>
          <w:sz w:val="20"/>
          <w:szCs w:val="20"/>
        </w:rPr>
        <w:t>ключевых ставок</w:t>
      </w:r>
      <w:r w:rsidR="007507A6" w:rsidRPr="00987FAB">
        <w:rPr>
          <w:rFonts w:ascii="Times New Roman" w:hAnsi="Times New Roman" w:cs="Times New Roman"/>
          <w:sz w:val="20"/>
          <w:szCs w:val="20"/>
        </w:rPr>
        <w:t>, установленной Банком России на дату заключения договора передачи личных сбережений;</w:t>
      </w:r>
    </w:p>
    <w:p w:rsidR="007507A6" w:rsidRPr="00987FAB" w:rsidRDefault="00B129A8" w:rsidP="00987FAB">
      <w:pPr>
        <w:pStyle w:val="a3"/>
        <w:tabs>
          <w:tab w:val="left" w:pos="2226"/>
        </w:tabs>
        <w:spacing w:after="0" w:line="240" w:lineRule="auto"/>
        <w:ind w:left="0" w:right="105" w:firstLine="567"/>
        <w:jc w:val="both"/>
        <w:rPr>
          <w:rFonts w:ascii="Times New Roman" w:hAnsi="Times New Roman" w:cs="Times New Roman"/>
          <w:sz w:val="20"/>
          <w:szCs w:val="20"/>
        </w:rPr>
      </w:pPr>
      <w:r>
        <w:rPr>
          <w:rFonts w:ascii="Times New Roman" w:hAnsi="Times New Roman" w:cs="Times New Roman"/>
          <w:sz w:val="20"/>
          <w:szCs w:val="20"/>
        </w:rPr>
        <w:t>1.17</w:t>
      </w:r>
      <w:r w:rsidR="007507A6" w:rsidRPr="00987FAB">
        <w:rPr>
          <w:rFonts w:ascii="Times New Roman" w:hAnsi="Times New Roman" w:cs="Times New Roman"/>
          <w:sz w:val="20"/>
          <w:szCs w:val="20"/>
        </w:rPr>
        <w:t>.3. о порядке начисления платы (процентов, компенсации) за использование привлеченных денежных средств членов кредитного кооператива (пайщиков) и порядке ее</w:t>
      </w:r>
      <w:r w:rsidR="007507A6" w:rsidRPr="00987FAB">
        <w:rPr>
          <w:rFonts w:ascii="Times New Roman" w:hAnsi="Times New Roman" w:cs="Times New Roman"/>
          <w:spacing w:val="-6"/>
          <w:sz w:val="20"/>
          <w:szCs w:val="20"/>
        </w:rPr>
        <w:t xml:space="preserve"> </w:t>
      </w:r>
      <w:r w:rsidR="007507A6" w:rsidRPr="00987FAB">
        <w:rPr>
          <w:rFonts w:ascii="Times New Roman" w:hAnsi="Times New Roman" w:cs="Times New Roman"/>
          <w:sz w:val="20"/>
          <w:szCs w:val="20"/>
        </w:rPr>
        <w:t>выплаты;</w:t>
      </w:r>
    </w:p>
    <w:p w:rsidR="007507A6" w:rsidRPr="00987FAB" w:rsidRDefault="00B129A8" w:rsidP="00987FAB">
      <w:pPr>
        <w:pStyle w:val="a3"/>
        <w:tabs>
          <w:tab w:val="left" w:pos="2226"/>
        </w:tabs>
        <w:spacing w:after="0" w:line="240" w:lineRule="auto"/>
        <w:ind w:left="0" w:right="107" w:firstLine="567"/>
        <w:jc w:val="both"/>
        <w:rPr>
          <w:rFonts w:ascii="Times New Roman" w:hAnsi="Times New Roman" w:cs="Times New Roman"/>
          <w:sz w:val="20"/>
          <w:szCs w:val="20"/>
        </w:rPr>
      </w:pPr>
      <w:r>
        <w:rPr>
          <w:rFonts w:ascii="Times New Roman" w:hAnsi="Times New Roman" w:cs="Times New Roman"/>
          <w:sz w:val="20"/>
          <w:szCs w:val="20"/>
        </w:rPr>
        <w:t>1.17</w:t>
      </w:r>
      <w:r w:rsidR="007507A6" w:rsidRPr="00987FAB">
        <w:rPr>
          <w:rFonts w:ascii="Times New Roman" w:hAnsi="Times New Roman" w:cs="Times New Roman"/>
          <w:sz w:val="20"/>
          <w:szCs w:val="20"/>
        </w:rPr>
        <w:t>.4. о сроке, на который заключается договор передачи личных сбережений, и о порядке возврата денежных средств, в том числе о досрочном возврате денежных средств в порядке, предусмотренном частью 4 статьи 14 Федерального закона № 190-ФЗ, при прекращении членства в кредитном кооперативе. В случаях, когда срок возврата денежных средств по договору передачи личных сбережений определен моментом востребования,</w:t>
      </w:r>
      <w:r w:rsidR="007507A6" w:rsidRPr="00987FAB">
        <w:rPr>
          <w:rFonts w:ascii="Times New Roman" w:hAnsi="Times New Roman" w:cs="Times New Roman"/>
          <w:spacing w:val="-16"/>
          <w:sz w:val="20"/>
          <w:szCs w:val="20"/>
        </w:rPr>
        <w:t xml:space="preserve"> </w:t>
      </w:r>
      <w:r w:rsidR="007507A6" w:rsidRPr="00987FAB">
        <w:rPr>
          <w:rFonts w:ascii="Times New Roman" w:hAnsi="Times New Roman" w:cs="Times New Roman"/>
          <w:sz w:val="20"/>
          <w:szCs w:val="20"/>
        </w:rPr>
        <w:t>договором передачи личных сбережений должен быть предусмотрен срок, в течение которого со дня предъявления требования о возврате денежных средств кредитным кооперативом должны быть возвращены денежные средства и исполнены все обязательства по договору передачи личных сбережений;</w:t>
      </w:r>
    </w:p>
    <w:p w:rsidR="007507A6" w:rsidRPr="00987FAB" w:rsidRDefault="00B129A8" w:rsidP="00987FAB">
      <w:pPr>
        <w:pStyle w:val="a3"/>
        <w:tabs>
          <w:tab w:val="left" w:pos="2226"/>
        </w:tabs>
        <w:spacing w:after="0" w:line="240" w:lineRule="auto"/>
        <w:ind w:left="0" w:right="108" w:firstLine="567"/>
        <w:jc w:val="both"/>
        <w:rPr>
          <w:rFonts w:ascii="Times New Roman" w:hAnsi="Times New Roman" w:cs="Times New Roman"/>
          <w:sz w:val="20"/>
          <w:szCs w:val="20"/>
        </w:rPr>
      </w:pPr>
      <w:r>
        <w:rPr>
          <w:rFonts w:ascii="Times New Roman" w:hAnsi="Times New Roman" w:cs="Times New Roman"/>
          <w:sz w:val="20"/>
          <w:szCs w:val="20"/>
        </w:rPr>
        <w:t>1.17</w:t>
      </w:r>
      <w:r w:rsidR="007507A6" w:rsidRPr="00987FAB">
        <w:rPr>
          <w:rFonts w:ascii="Times New Roman" w:hAnsi="Times New Roman" w:cs="Times New Roman"/>
          <w:sz w:val="20"/>
          <w:szCs w:val="20"/>
        </w:rPr>
        <w:t>.5. об ответственности кредитного кооператива за нарушение обязательств по договору передачи личных сбережений и освобождения от данной</w:t>
      </w:r>
      <w:r w:rsidR="007507A6" w:rsidRPr="00987FAB">
        <w:rPr>
          <w:rFonts w:ascii="Times New Roman" w:hAnsi="Times New Roman" w:cs="Times New Roman"/>
          <w:spacing w:val="-1"/>
          <w:sz w:val="20"/>
          <w:szCs w:val="20"/>
        </w:rPr>
        <w:t xml:space="preserve"> </w:t>
      </w:r>
      <w:r w:rsidR="007507A6" w:rsidRPr="00987FAB">
        <w:rPr>
          <w:rFonts w:ascii="Times New Roman" w:hAnsi="Times New Roman" w:cs="Times New Roman"/>
          <w:sz w:val="20"/>
          <w:szCs w:val="20"/>
        </w:rPr>
        <w:t>ответственности.</w:t>
      </w:r>
    </w:p>
    <w:p w:rsidR="007507A6" w:rsidRPr="00987FAB" w:rsidRDefault="00B129A8" w:rsidP="00987FAB">
      <w:pPr>
        <w:tabs>
          <w:tab w:val="left" w:pos="1518"/>
        </w:tabs>
        <w:spacing w:after="0" w:line="240" w:lineRule="auto"/>
        <w:ind w:right="108" w:firstLine="567"/>
        <w:jc w:val="both"/>
        <w:rPr>
          <w:rFonts w:ascii="Times New Roman" w:hAnsi="Times New Roman" w:cs="Times New Roman"/>
          <w:sz w:val="20"/>
          <w:szCs w:val="20"/>
        </w:rPr>
      </w:pPr>
      <w:r>
        <w:rPr>
          <w:rFonts w:ascii="Times New Roman" w:hAnsi="Times New Roman" w:cs="Times New Roman"/>
          <w:sz w:val="20"/>
          <w:szCs w:val="20"/>
        </w:rPr>
        <w:t>1.18</w:t>
      </w:r>
      <w:r w:rsidR="007507A6" w:rsidRPr="00987FAB">
        <w:rPr>
          <w:rFonts w:ascii="Times New Roman" w:hAnsi="Times New Roman" w:cs="Times New Roman"/>
          <w:sz w:val="20"/>
          <w:szCs w:val="20"/>
        </w:rPr>
        <w:t>. При продлении срока действия договора передачи личных сбережений размер платы (проценты, компенсация) за использование привлеченных денежных средств членов кредитного кооператива (пайщиков) с даты продления срока действия договора передачи личных сбережений не должен превышать максимальный размер платы, определенный п.1.1</w:t>
      </w:r>
      <w:r w:rsidR="0091670A">
        <w:rPr>
          <w:rFonts w:ascii="Times New Roman" w:hAnsi="Times New Roman" w:cs="Times New Roman"/>
          <w:sz w:val="20"/>
          <w:szCs w:val="20"/>
        </w:rPr>
        <w:t>7</w:t>
      </w:r>
      <w:r w:rsidR="007507A6" w:rsidRPr="00987FAB">
        <w:rPr>
          <w:rFonts w:ascii="Times New Roman" w:hAnsi="Times New Roman" w:cs="Times New Roman"/>
          <w:sz w:val="20"/>
          <w:szCs w:val="20"/>
        </w:rPr>
        <w:t>.2</w:t>
      </w:r>
      <w:r w:rsidR="003147DB" w:rsidRPr="00987FAB">
        <w:rPr>
          <w:rFonts w:ascii="Times New Roman" w:hAnsi="Times New Roman" w:cs="Times New Roman"/>
          <w:sz w:val="20"/>
          <w:szCs w:val="20"/>
        </w:rPr>
        <w:t xml:space="preserve"> настоящего П</w:t>
      </w:r>
      <w:r w:rsidR="007507A6" w:rsidRPr="00987FAB">
        <w:rPr>
          <w:rFonts w:ascii="Times New Roman" w:hAnsi="Times New Roman" w:cs="Times New Roman"/>
          <w:sz w:val="20"/>
          <w:szCs w:val="20"/>
        </w:rPr>
        <w:t>оложения, на дату продления срока действия договора передачи личных</w:t>
      </w:r>
      <w:r w:rsidR="007507A6" w:rsidRPr="00987FAB">
        <w:rPr>
          <w:rFonts w:ascii="Times New Roman" w:hAnsi="Times New Roman" w:cs="Times New Roman"/>
          <w:spacing w:val="-2"/>
          <w:sz w:val="20"/>
          <w:szCs w:val="20"/>
        </w:rPr>
        <w:t xml:space="preserve"> </w:t>
      </w:r>
      <w:r w:rsidR="007507A6" w:rsidRPr="00987FAB">
        <w:rPr>
          <w:rFonts w:ascii="Times New Roman" w:hAnsi="Times New Roman" w:cs="Times New Roman"/>
          <w:sz w:val="20"/>
          <w:szCs w:val="20"/>
        </w:rPr>
        <w:t>сбережений.</w:t>
      </w:r>
    </w:p>
    <w:p w:rsidR="007507A6" w:rsidRPr="00987FAB" w:rsidRDefault="00B129A8" w:rsidP="00987FAB">
      <w:pPr>
        <w:tabs>
          <w:tab w:val="left" w:pos="1518"/>
        </w:tabs>
        <w:spacing w:after="0" w:line="240" w:lineRule="auto"/>
        <w:ind w:right="108" w:firstLine="567"/>
        <w:jc w:val="both"/>
        <w:rPr>
          <w:rFonts w:ascii="Times New Roman" w:hAnsi="Times New Roman" w:cs="Times New Roman"/>
          <w:sz w:val="20"/>
          <w:szCs w:val="20"/>
        </w:rPr>
      </w:pPr>
      <w:r>
        <w:rPr>
          <w:rFonts w:ascii="Times New Roman" w:hAnsi="Times New Roman" w:cs="Times New Roman"/>
          <w:sz w:val="20"/>
          <w:szCs w:val="20"/>
        </w:rPr>
        <w:t>1.19</w:t>
      </w:r>
      <w:r w:rsidR="00916C2C" w:rsidRPr="00987FAB">
        <w:rPr>
          <w:rFonts w:ascii="Times New Roman" w:hAnsi="Times New Roman" w:cs="Times New Roman"/>
          <w:sz w:val="20"/>
          <w:szCs w:val="20"/>
        </w:rPr>
        <w:t xml:space="preserve">. </w:t>
      </w:r>
      <w:r w:rsidR="007507A6" w:rsidRPr="00987FAB">
        <w:rPr>
          <w:rFonts w:ascii="Times New Roman" w:hAnsi="Times New Roman" w:cs="Times New Roman"/>
          <w:sz w:val="20"/>
          <w:szCs w:val="20"/>
        </w:rPr>
        <w:t>Кредитный кооператив обеспечи</w:t>
      </w:r>
      <w:r w:rsidR="00916C2C" w:rsidRPr="00987FAB">
        <w:rPr>
          <w:rFonts w:ascii="Times New Roman" w:hAnsi="Times New Roman" w:cs="Times New Roman"/>
          <w:sz w:val="20"/>
          <w:szCs w:val="20"/>
        </w:rPr>
        <w:t>вает</w:t>
      </w:r>
      <w:r w:rsidR="007507A6" w:rsidRPr="00987FAB">
        <w:rPr>
          <w:rFonts w:ascii="Times New Roman" w:hAnsi="Times New Roman" w:cs="Times New Roman"/>
          <w:sz w:val="20"/>
          <w:szCs w:val="20"/>
        </w:rPr>
        <w:t xml:space="preserve"> конфиденциальность сведений о привлеченных кредитным кооперативом денежных средствах от физического лица - члена кредитного кооператива (пайщика). Предоставление сведений о сумме личных сбережений члена кредитного кооператива (пайщика) и условиях их</w:t>
      </w:r>
      <w:r w:rsidR="007507A6" w:rsidRPr="00987FAB">
        <w:rPr>
          <w:rFonts w:ascii="Times New Roman" w:hAnsi="Times New Roman" w:cs="Times New Roman"/>
          <w:spacing w:val="26"/>
          <w:sz w:val="20"/>
          <w:szCs w:val="20"/>
        </w:rPr>
        <w:t xml:space="preserve"> </w:t>
      </w:r>
      <w:r w:rsidR="007507A6" w:rsidRPr="00987FAB">
        <w:rPr>
          <w:rFonts w:ascii="Times New Roman" w:hAnsi="Times New Roman" w:cs="Times New Roman"/>
          <w:sz w:val="20"/>
          <w:szCs w:val="20"/>
        </w:rPr>
        <w:t>привлечения</w:t>
      </w:r>
      <w:r w:rsidR="00916C2C" w:rsidRPr="00987FAB">
        <w:rPr>
          <w:rFonts w:ascii="Times New Roman" w:hAnsi="Times New Roman" w:cs="Times New Roman"/>
          <w:sz w:val="20"/>
          <w:szCs w:val="20"/>
        </w:rPr>
        <w:t xml:space="preserve"> </w:t>
      </w:r>
      <w:r w:rsidR="007507A6" w:rsidRPr="00987FAB">
        <w:rPr>
          <w:rFonts w:ascii="Times New Roman" w:hAnsi="Times New Roman" w:cs="Times New Roman"/>
          <w:sz w:val="20"/>
          <w:szCs w:val="20"/>
        </w:rPr>
        <w:t>кредитным кооперативом кому-либо, кроме самого члена кредитного кооператива (пайщика), не допускается, за исключением случаев, предусмотренных действующим законодательством или договором передачи личных сбережений, на основании которого привлечены денежные средства от члена кредитного кооператива (пайщика).</w:t>
      </w:r>
    </w:p>
    <w:p w:rsidR="00D22EEE" w:rsidRPr="00987FAB" w:rsidRDefault="00B129A8" w:rsidP="00987FAB">
      <w:pPr>
        <w:pStyle w:val="ConsPlusNormal"/>
        <w:ind w:firstLine="539"/>
        <w:jc w:val="both"/>
        <w:rPr>
          <w:rFonts w:ascii="Times New Roman" w:hAnsi="Times New Roman" w:cs="Times New Roman"/>
        </w:rPr>
      </w:pPr>
      <w:r>
        <w:rPr>
          <w:rFonts w:ascii="Times New Roman" w:hAnsi="Times New Roman" w:cs="Times New Roman"/>
        </w:rPr>
        <w:t>1.20</w:t>
      </w:r>
      <w:r w:rsidR="00C80730" w:rsidRPr="00987FAB">
        <w:rPr>
          <w:rFonts w:ascii="Times New Roman" w:hAnsi="Times New Roman" w:cs="Times New Roman"/>
        </w:rPr>
        <w:t xml:space="preserve">. </w:t>
      </w:r>
      <w:r w:rsidR="00D22EEE" w:rsidRPr="00987FAB">
        <w:rPr>
          <w:rFonts w:ascii="Times New Roman" w:hAnsi="Times New Roman" w:cs="Times New Roman"/>
        </w:rPr>
        <w:t>Кредитный кооператив по договору передачи личных сбережений обязан бесплатно (но не более одного раза по одному договору об оказании финансовой услуги) и не ограниченное число раз за плату, не превышающую расходов на изготовление соответствующего документа, предоставить получателю финансовых услуг по его требованию заверенные уполномоченным должностным лицом следующие документы или их копии (или обосновать невозможность предоставления копий таких документов в связи с их утратой):</w:t>
      </w:r>
    </w:p>
    <w:p w:rsidR="00D22EEE" w:rsidRPr="00987FAB" w:rsidRDefault="00D22EEE" w:rsidP="00987FAB">
      <w:pPr>
        <w:pStyle w:val="ConsPlusNormal"/>
        <w:ind w:firstLine="539"/>
        <w:jc w:val="both"/>
        <w:rPr>
          <w:rFonts w:ascii="Times New Roman" w:hAnsi="Times New Roman" w:cs="Times New Roman"/>
        </w:rPr>
      </w:pPr>
      <w:r w:rsidRPr="00987FAB">
        <w:rPr>
          <w:rFonts w:ascii="Times New Roman" w:hAnsi="Times New Roman" w:cs="Times New Roman"/>
        </w:rPr>
        <w:t>1) договор передачи личных сбережений, подписанный сторонами;</w:t>
      </w:r>
    </w:p>
    <w:p w:rsidR="00D22EEE" w:rsidRPr="00987FAB" w:rsidRDefault="00D22EEE" w:rsidP="00987FAB">
      <w:pPr>
        <w:pStyle w:val="ConsPlusNormal"/>
        <w:ind w:firstLine="539"/>
        <w:jc w:val="both"/>
        <w:rPr>
          <w:rFonts w:ascii="Times New Roman" w:hAnsi="Times New Roman" w:cs="Times New Roman"/>
        </w:rPr>
      </w:pPr>
      <w:r w:rsidRPr="00987FAB">
        <w:rPr>
          <w:rFonts w:ascii="Times New Roman" w:hAnsi="Times New Roman" w:cs="Times New Roman"/>
        </w:rPr>
        <w:t>2) документ, подтверждающий передачу получателем финансовой услуги личных сбережений (ордер, платежное поручение, справка о перечислении денежных средств на электронное средство платежа).</w:t>
      </w:r>
    </w:p>
    <w:p w:rsidR="00D22EEE" w:rsidRDefault="00B129A8" w:rsidP="00A83D8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1.21</w:t>
      </w:r>
      <w:r w:rsidR="00D22EEE" w:rsidRPr="00987FAB">
        <w:rPr>
          <w:rFonts w:ascii="Times New Roman" w:hAnsi="Times New Roman" w:cs="Times New Roman"/>
          <w:sz w:val="20"/>
          <w:szCs w:val="20"/>
        </w:rPr>
        <w:t xml:space="preserve">. Документы (или их копии), указанные в </w:t>
      </w:r>
      <w:hyperlink w:anchor="Par75" w:tooltip="2. Кредитный кооператив по договору передачи личных сбережений обязан бесплатно (но не более одного раза по одному договору об оказании финансовой услуги) и не ограниченное число раз за плату, не превышающую расходов на изготовление соответствующего документа," w:history="1">
        <w:r w:rsidR="00D22EEE" w:rsidRPr="00987FAB">
          <w:rPr>
            <w:rFonts w:ascii="Times New Roman" w:hAnsi="Times New Roman" w:cs="Times New Roman"/>
            <w:sz w:val="20"/>
            <w:szCs w:val="20"/>
          </w:rPr>
          <w:t>пункт</w:t>
        </w:r>
        <w:r w:rsidR="00C80730" w:rsidRPr="00987FAB">
          <w:rPr>
            <w:rFonts w:ascii="Times New Roman" w:hAnsi="Times New Roman" w:cs="Times New Roman"/>
            <w:sz w:val="20"/>
            <w:szCs w:val="20"/>
          </w:rPr>
          <w:t>е</w:t>
        </w:r>
        <w:r w:rsidR="00D22EEE" w:rsidRPr="00987FAB">
          <w:rPr>
            <w:rFonts w:ascii="Times New Roman" w:hAnsi="Times New Roman" w:cs="Times New Roman"/>
            <w:sz w:val="20"/>
            <w:szCs w:val="20"/>
          </w:rPr>
          <w:t xml:space="preserve"> </w:t>
        </w:r>
        <w:r w:rsidR="00C80730" w:rsidRPr="00987FAB">
          <w:rPr>
            <w:rFonts w:ascii="Times New Roman" w:hAnsi="Times New Roman" w:cs="Times New Roman"/>
            <w:sz w:val="20"/>
            <w:szCs w:val="20"/>
          </w:rPr>
          <w:t>1.</w:t>
        </w:r>
        <w:r w:rsidR="00D22EEE" w:rsidRPr="00987FAB">
          <w:rPr>
            <w:rFonts w:ascii="Times New Roman" w:hAnsi="Times New Roman" w:cs="Times New Roman"/>
            <w:sz w:val="20"/>
            <w:szCs w:val="20"/>
          </w:rPr>
          <w:t>2</w:t>
        </w:r>
      </w:hyperlink>
      <w:r w:rsidR="0091670A">
        <w:rPr>
          <w:rFonts w:ascii="Times New Roman" w:hAnsi="Times New Roman" w:cs="Times New Roman"/>
          <w:sz w:val="20"/>
          <w:szCs w:val="20"/>
        </w:rPr>
        <w:t>0</w:t>
      </w:r>
      <w:r w:rsidR="00D22EEE" w:rsidRPr="00987FAB">
        <w:rPr>
          <w:rFonts w:ascii="Times New Roman" w:hAnsi="Times New Roman" w:cs="Times New Roman"/>
          <w:sz w:val="20"/>
          <w:szCs w:val="20"/>
        </w:rPr>
        <w:t xml:space="preserve"> настоящей статьи, предоставляются в течение 10 (десяти) рабочих дней со дня регистрации соответствующего запроса от получателя финансовой услуги в "Журнале регистрации обращений", который ведется на бумажном и (или) электронном носителе, в порядке, предусмотренном </w:t>
      </w:r>
      <w:r w:rsidR="000E0EFD" w:rsidRPr="00987FAB">
        <w:rPr>
          <w:rFonts w:ascii="Times New Roman" w:hAnsi="Times New Roman" w:cs="Times New Roman"/>
          <w:sz w:val="20"/>
          <w:szCs w:val="20"/>
        </w:rPr>
        <w:t xml:space="preserve">Положением </w:t>
      </w:r>
      <w:r w:rsidR="00F97EA0" w:rsidRPr="00987FAB">
        <w:rPr>
          <w:rFonts w:ascii="Times New Roman" w:hAnsi="Times New Roman" w:cs="Times New Roman"/>
          <w:sz w:val="20"/>
          <w:szCs w:val="20"/>
        </w:rPr>
        <w:t>«О защите прав и интересов физических и юридических лиц</w:t>
      </w:r>
      <w:r w:rsidR="00B538DC">
        <w:rPr>
          <w:rFonts w:ascii="Times New Roman" w:hAnsi="Times New Roman" w:cs="Times New Roman"/>
          <w:sz w:val="20"/>
          <w:szCs w:val="20"/>
        </w:rPr>
        <w:t xml:space="preserve"> - получателей финансовых услуг</w:t>
      </w:r>
      <w:r w:rsidR="00F97EA0" w:rsidRPr="00987FAB">
        <w:rPr>
          <w:rFonts w:ascii="Times New Roman" w:hAnsi="Times New Roman" w:cs="Times New Roman"/>
          <w:sz w:val="20"/>
          <w:szCs w:val="20"/>
        </w:rPr>
        <w:t xml:space="preserve">» </w:t>
      </w:r>
      <w:r w:rsidR="00D22EEE" w:rsidRPr="00987FAB">
        <w:rPr>
          <w:rFonts w:ascii="Times New Roman" w:hAnsi="Times New Roman" w:cs="Times New Roman"/>
          <w:sz w:val="20"/>
          <w:szCs w:val="20"/>
        </w:rPr>
        <w:t>(далее - Журнал).</w:t>
      </w:r>
    </w:p>
    <w:p w:rsidR="00FA01B6" w:rsidRDefault="00FA01B6" w:rsidP="00A83D80">
      <w:pPr>
        <w:spacing w:after="0" w:line="240" w:lineRule="auto"/>
        <w:ind w:firstLine="567"/>
        <w:jc w:val="both"/>
        <w:rPr>
          <w:rFonts w:ascii="Times New Roman" w:hAnsi="Times New Roman" w:cs="Times New Roman"/>
          <w:sz w:val="20"/>
          <w:szCs w:val="20"/>
        </w:rPr>
      </w:pPr>
    </w:p>
    <w:p w:rsidR="00497F26" w:rsidRPr="00987FAB" w:rsidRDefault="00497F26" w:rsidP="00A83D80">
      <w:pPr>
        <w:spacing w:after="0" w:line="240" w:lineRule="auto"/>
        <w:ind w:left="708"/>
        <w:jc w:val="center"/>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b/>
          <w:bCs/>
          <w:color w:val="000000"/>
          <w:sz w:val="20"/>
          <w:szCs w:val="20"/>
          <w:lang w:eastAsia="ru-RU"/>
        </w:rPr>
        <w:t>2. ОСОБЕННОСТИ ПРИВЛЕЧЕНИЯ ДЕНЕЖНЫХ СРЕДСТВ ФИЗИЧЕСКИХ ЛИЦ – ЧЛЕНОВ КООПЕРАТИВА</w:t>
      </w:r>
    </w:p>
    <w:p w:rsidR="00497F26" w:rsidRPr="00987FAB" w:rsidRDefault="00497F26" w:rsidP="00987FAB">
      <w:pPr>
        <w:spacing w:after="0" w:line="240" w:lineRule="auto"/>
        <w:ind w:left="708"/>
        <w:jc w:val="center"/>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b/>
          <w:bCs/>
          <w:color w:val="000000"/>
          <w:sz w:val="20"/>
          <w:szCs w:val="20"/>
          <w:lang w:eastAsia="ru-RU"/>
        </w:rPr>
        <w:t> </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w:t>
      </w:r>
      <w:r w:rsidR="00497F26" w:rsidRPr="00987FAB">
        <w:rPr>
          <w:rFonts w:ascii="Times New Roman" w:eastAsia="Times New Roman" w:hAnsi="Times New Roman" w:cs="Times New Roman"/>
          <w:color w:val="000000"/>
          <w:sz w:val="20"/>
          <w:szCs w:val="20"/>
          <w:lang w:eastAsia="ru-RU"/>
        </w:rPr>
        <w:t>1. Кооператив вправе привлекать денежные средства физических лиц – членов кооператив исключительно на основании договоров передачи личных сбережений.</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w:t>
      </w:r>
      <w:r w:rsidR="00497F26" w:rsidRPr="00987FAB">
        <w:rPr>
          <w:rFonts w:ascii="Times New Roman" w:eastAsia="Times New Roman" w:hAnsi="Times New Roman" w:cs="Times New Roman"/>
          <w:color w:val="000000"/>
          <w:sz w:val="20"/>
          <w:szCs w:val="20"/>
          <w:lang w:eastAsia="ru-RU"/>
        </w:rPr>
        <w:t>2. По договору передачи личных сбережений физическое лицо, являющееся членом  кооператива, передает кооперативу денежные средства на условиях возвратности, платности, срочности.</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lastRenderedPageBreak/>
        <w:t>2.</w:t>
      </w:r>
      <w:r w:rsidR="00497F26" w:rsidRPr="00987FAB">
        <w:rPr>
          <w:rFonts w:ascii="Times New Roman" w:eastAsia="Times New Roman" w:hAnsi="Times New Roman" w:cs="Times New Roman"/>
          <w:color w:val="000000"/>
          <w:sz w:val="20"/>
          <w:szCs w:val="20"/>
          <w:lang w:eastAsia="ru-RU"/>
        </w:rPr>
        <w:t>3. Условия договоров передачи личных сбережений о размере и порядке платы за использование денежных средств членов кооператива, являются едиными для всех членов кооператива.</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w:t>
      </w:r>
      <w:r w:rsidR="00497F26" w:rsidRPr="00987FAB">
        <w:rPr>
          <w:rFonts w:ascii="Times New Roman" w:eastAsia="Times New Roman" w:hAnsi="Times New Roman" w:cs="Times New Roman"/>
          <w:color w:val="000000"/>
          <w:sz w:val="20"/>
          <w:szCs w:val="20"/>
          <w:lang w:eastAsia="ru-RU"/>
        </w:rPr>
        <w:t>4. Учет обязательств по договорам передачи личных сбережений ведется отдельно от обязательств кооператива по иным договорам.</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w:t>
      </w:r>
      <w:r w:rsidR="00497F26" w:rsidRPr="00987FAB">
        <w:rPr>
          <w:rFonts w:ascii="Times New Roman" w:eastAsia="Times New Roman" w:hAnsi="Times New Roman" w:cs="Times New Roman"/>
          <w:color w:val="000000"/>
          <w:sz w:val="20"/>
          <w:szCs w:val="20"/>
          <w:lang w:eastAsia="ru-RU"/>
        </w:rPr>
        <w:t>5. Обращение взыскания на денежные средства и иное имущество кооператива в части, соответствующей сумме основных обязательств кооператива по договорам передачи личных сбережений, не допускается.</w:t>
      </w:r>
    </w:p>
    <w:p w:rsidR="00497F26" w:rsidRPr="00987FAB" w:rsidRDefault="0046751D"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w:t>
      </w:r>
      <w:r w:rsidR="00497F26" w:rsidRPr="00987FAB">
        <w:rPr>
          <w:rFonts w:ascii="Times New Roman" w:eastAsia="Times New Roman" w:hAnsi="Times New Roman" w:cs="Times New Roman"/>
          <w:color w:val="000000"/>
          <w:sz w:val="20"/>
          <w:szCs w:val="20"/>
          <w:lang w:eastAsia="ru-RU"/>
        </w:rPr>
        <w:t>6. В случае смерти члена кооператива - физического лица или объявления его умершим в установленном федеральным законом порядке его наследнику, если он не является членом кооператива и не хочет или не может им стать, выплачивается сумма денежных средств, привлеченных от умершего (объявленного умершим) члена кооператива.</w:t>
      </w:r>
      <w:r w:rsidR="0037753E" w:rsidRPr="00987FAB">
        <w:rPr>
          <w:rFonts w:ascii="Times New Roman" w:eastAsia="Times New Roman" w:hAnsi="Times New Roman" w:cs="Times New Roman"/>
          <w:color w:val="000000"/>
          <w:sz w:val="20"/>
          <w:szCs w:val="20"/>
          <w:lang w:eastAsia="ru-RU"/>
        </w:rPr>
        <w:t xml:space="preserve"> Начисление процентов по договору (договорам) личных сбережений прекращается в день смерти члена </w:t>
      </w:r>
      <w:r w:rsidR="00CD20B0" w:rsidRPr="00987FAB">
        <w:rPr>
          <w:rFonts w:ascii="Times New Roman" w:eastAsia="Times New Roman" w:hAnsi="Times New Roman" w:cs="Times New Roman"/>
          <w:color w:val="000000"/>
          <w:sz w:val="20"/>
          <w:szCs w:val="20"/>
          <w:lang w:eastAsia="ru-RU"/>
        </w:rPr>
        <w:t xml:space="preserve">(пайщика) </w:t>
      </w:r>
      <w:r w:rsidR="0037753E" w:rsidRPr="00987FAB">
        <w:rPr>
          <w:rFonts w:ascii="Times New Roman" w:eastAsia="Times New Roman" w:hAnsi="Times New Roman" w:cs="Times New Roman"/>
          <w:color w:val="000000"/>
          <w:sz w:val="20"/>
          <w:szCs w:val="20"/>
          <w:lang w:eastAsia="ru-RU"/>
        </w:rPr>
        <w:t>кооператива - физического лица или объявления его умершим в установленном федеральным законом порядке.</w:t>
      </w:r>
    </w:p>
    <w:p w:rsidR="00497F26" w:rsidRPr="00987FAB" w:rsidRDefault="001C753A"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xml:space="preserve">2.7. </w:t>
      </w:r>
      <w:r w:rsidR="00497F26" w:rsidRPr="00987FAB">
        <w:rPr>
          <w:rFonts w:ascii="Times New Roman" w:eastAsia="Times New Roman" w:hAnsi="Times New Roman" w:cs="Times New Roman"/>
          <w:color w:val="000000"/>
          <w:sz w:val="20"/>
          <w:szCs w:val="20"/>
          <w:lang w:eastAsia="ru-RU"/>
        </w:rPr>
        <w:t>Размер сумм, подлежащих выплате, определяется в порядке, установленном договором (договорами) передачи личных сбережений.</w:t>
      </w:r>
    </w:p>
    <w:p w:rsidR="00497F26" w:rsidRPr="00987FAB" w:rsidRDefault="001C753A"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xml:space="preserve">2.8. </w:t>
      </w:r>
      <w:r w:rsidR="0037753E" w:rsidRPr="00987FAB">
        <w:rPr>
          <w:rFonts w:ascii="Times New Roman" w:eastAsia="Times New Roman" w:hAnsi="Times New Roman" w:cs="Times New Roman"/>
          <w:color w:val="000000"/>
          <w:sz w:val="20"/>
          <w:szCs w:val="20"/>
          <w:lang w:eastAsia="ru-RU"/>
        </w:rPr>
        <w:t>К</w:t>
      </w:r>
      <w:r w:rsidR="00497F26" w:rsidRPr="00987FAB">
        <w:rPr>
          <w:rFonts w:ascii="Times New Roman" w:eastAsia="Times New Roman" w:hAnsi="Times New Roman" w:cs="Times New Roman"/>
          <w:color w:val="000000"/>
          <w:sz w:val="20"/>
          <w:szCs w:val="20"/>
          <w:lang w:eastAsia="ru-RU"/>
        </w:rPr>
        <w:t>ооператив выплачивает наследникам причитающиеся им денежные средства в соответствии с наследственными долями.</w:t>
      </w:r>
    </w:p>
    <w:p w:rsidR="0037753E" w:rsidRPr="00987FAB" w:rsidRDefault="001C753A"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xml:space="preserve">2.9. </w:t>
      </w:r>
      <w:r w:rsidR="0037753E" w:rsidRPr="00987FAB">
        <w:rPr>
          <w:rFonts w:ascii="Times New Roman" w:eastAsia="Times New Roman" w:hAnsi="Times New Roman" w:cs="Times New Roman"/>
          <w:color w:val="000000"/>
          <w:sz w:val="20"/>
          <w:szCs w:val="20"/>
          <w:lang w:eastAsia="ru-RU"/>
        </w:rPr>
        <w:t xml:space="preserve">При обращении наследника в кооператив с целью получения </w:t>
      </w:r>
      <w:r w:rsidR="00163A55" w:rsidRPr="00987FAB">
        <w:rPr>
          <w:rFonts w:ascii="Times New Roman" w:eastAsia="Times New Roman" w:hAnsi="Times New Roman" w:cs="Times New Roman"/>
          <w:color w:val="000000"/>
          <w:sz w:val="20"/>
          <w:szCs w:val="20"/>
          <w:lang w:eastAsia="ru-RU"/>
        </w:rPr>
        <w:t xml:space="preserve">причитающейся ему денежной суммы по договорам личных сбережений в рамках </w:t>
      </w:r>
      <w:r w:rsidR="0037753E" w:rsidRPr="00987FAB">
        <w:rPr>
          <w:rFonts w:ascii="Times New Roman" w:eastAsia="Times New Roman" w:hAnsi="Times New Roman" w:cs="Times New Roman"/>
          <w:color w:val="000000"/>
          <w:sz w:val="20"/>
          <w:szCs w:val="20"/>
          <w:lang w:eastAsia="ru-RU"/>
        </w:rPr>
        <w:t>наследственной доли</w:t>
      </w:r>
      <w:r w:rsidR="00163A55" w:rsidRPr="00987FAB">
        <w:rPr>
          <w:rFonts w:ascii="Times New Roman" w:eastAsia="Times New Roman" w:hAnsi="Times New Roman" w:cs="Times New Roman"/>
          <w:color w:val="000000"/>
          <w:sz w:val="20"/>
          <w:szCs w:val="20"/>
          <w:lang w:eastAsia="ru-RU"/>
        </w:rPr>
        <w:t>,</w:t>
      </w:r>
      <w:r w:rsidR="0037753E" w:rsidRPr="00987FAB">
        <w:rPr>
          <w:rFonts w:ascii="Times New Roman" w:eastAsia="Times New Roman" w:hAnsi="Times New Roman" w:cs="Times New Roman"/>
          <w:color w:val="000000"/>
          <w:sz w:val="20"/>
          <w:szCs w:val="20"/>
          <w:lang w:eastAsia="ru-RU"/>
        </w:rPr>
        <w:t xml:space="preserve"> определенной в свидетельстве на наследство или </w:t>
      </w:r>
      <w:r w:rsidR="00163A55" w:rsidRPr="00987FAB">
        <w:rPr>
          <w:rFonts w:ascii="Times New Roman" w:eastAsia="Times New Roman" w:hAnsi="Times New Roman" w:cs="Times New Roman"/>
          <w:color w:val="000000"/>
          <w:sz w:val="20"/>
          <w:szCs w:val="20"/>
          <w:lang w:eastAsia="ru-RU"/>
        </w:rPr>
        <w:t>завещании, наследник предоставляет в кооператив следующие документы:</w:t>
      </w:r>
    </w:p>
    <w:p w:rsidR="00163A55" w:rsidRPr="00987FAB" w:rsidRDefault="001C753A"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2.9.1.</w:t>
      </w:r>
      <w:r w:rsidR="00163A55" w:rsidRPr="00987FAB">
        <w:rPr>
          <w:rFonts w:ascii="Times New Roman" w:eastAsia="Times New Roman" w:hAnsi="Times New Roman" w:cs="Times New Roman"/>
          <w:color w:val="000000"/>
          <w:sz w:val="20"/>
          <w:szCs w:val="20"/>
          <w:lang w:eastAsia="ru-RU"/>
        </w:rPr>
        <w:t xml:space="preserve"> оригинал паспорта гражданина РФ либо документа его заменяющего;</w:t>
      </w:r>
    </w:p>
    <w:p w:rsidR="00163A55" w:rsidRPr="00987FAB" w:rsidRDefault="001C753A"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2.9.2.</w:t>
      </w:r>
      <w:r w:rsidR="00163A55" w:rsidRPr="00987FAB">
        <w:rPr>
          <w:rFonts w:ascii="Times New Roman" w:eastAsia="Times New Roman" w:hAnsi="Times New Roman" w:cs="Times New Roman"/>
          <w:color w:val="000000"/>
          <w:sz w:val="20"/>
          <w:szCs w:val="20"/>
          <w:lang w:eastAsia="ru-RU"/>
        </w:rPr>
        <w:t xml:space="preserve"> оригинал свидетельства о праве на наследование либо оригинал завещания;</w:t>
      </w:r>
    </w:p>
    <w:p w:rsidR="00163A55" w:rsidRPr="00987FAB" w:rsidRDefault="001C753A"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2.9.3.</w:t>
      </w:r>
      <w:r w:rsidR="00163A55" w:rsidRPr="00987FAB">
        <w:rPr>
          <w:rFonts w:ascii="Times New Roman" w:eastAsia="Times New Roman" w:hAnsi="Times New Roman" w:cs="Times New Roman"/>
          <w:color w:val="000000"/>
          <w:sz w:val="20"/>
          <w:szCs w:val="20"/>
          <w:lang w:eastAsia="ru-RU"/>
        </w:rPr>
        <w:t xml:space="preserve"> реквизиты банковского счета для перечисления денежных средств</w:t>
      </w:r>
      <w:r w:rsidR="00CD20B0" w:rsidRPr="00987FAB">
        <w:rPr>
          <w:rFonts w:ascii="Times New Roman" w:eastAsia="Times New Roman" w:hAnsi="Times New Roman" w:cs="Times New Roman"/>
          <w:color w:val="000000"/>
          <w:sz w:val="20"/>
          <w:szCs w:val="20"/>
          <w:lang w:eastAsia="ru-RU"/>
        </w:rPr>
        <w:t>.</w:t>
      </w:r>
    </w:p>
    <w:p w:rsidR="00CD20B0" w:rsidRPr="00987FAB" w:rsidRDefault="00CD20B0"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Сотрудник кооператива, при принятии документов</w:t>
      </w:r>
      <w:r w:rsidR="001C753A" w:rsidRPr="00987FAB">
        <w:rPr>
          <w:rFonts w:ascii="Times New Roman" w:eastAsia="Times New Roman" w:hAnsi="Times New Roman" w:cs="Times New Roman"/>
          <w:color w:val="000000"/>
          <w:sz w:val="20"/>
          <w:szCs w:val="20"/>
          <w:lang w:eastAsia="ru-RU"/>
        </w:rPr>
        <w:t>, указанных в п. 2.9.1-2.9.2.</w:t>
      </w:r>
      <w:r w:rsidRPr="00987FAB">
        <w:rPr>
          <w:rFonts w:ascii="Times New Roman" w:eastAsia="Times New Roman" w:hAnsi="Times New Roman" w:cs="Times New Roman"/>
          <w:color w:val="000000"/>
          <w:sz w:val="20"/>
          <w:szCs w:val="20"/>
          <w:lang w:eastAsia="ru-RU"/>
        </w:rPr>
        <w:t xml:space="preserve"> у наследника обязан удостовериться в подлинности таких документов. </w:t>
      </w:r>
    </w:p>
    <w:p w:rsidR="00497F26" w:rsidRPr="00362C7C" w:rsidRDefault="001C753A"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2.10</w:t>
      </w:r>
      <w:r w:rsidRPr="00362C7C">
        <w:rPr>
          <w:rFonts w:ascii="Times New Roman" w:eastAsia="Times New Roman" w:hAnsi="Times New Roman" w:cs="Times New Roman"/>
          <w:color w:val="000000"/>
          <w:sz w:val="20"/>
          <w:szCs w:val="20"/>
          <w:lang w:eastAsia="ru-RU"/>
        </w:rPr>
        <w:t xml:space="preserve">. </w:t>
      </w:r>
      <w:r w:rsidR="00497F26" w:rsidRPr="00362C7C">
        <w:rPr>
          <w:rFonts w:ascii="Times New Roman" w:eastAsia="Times New Roman" w:hAnsi="Times New Roman" w:cs="Times New Roman"/>
          <w:color w:val="000000"/>
          <w:sz w:val="20"/>
          <w:szCs w:val="20"/>
          <w:lang w:eastAsia="ru-RU"/>
        </w:rPr>
        <w:t xml:space="preserve">В случае отсутствия наследников у умершего члена кооператива порядок наследования сумм по договору (договорам) передачи личных сбережений определяется в соответствии с </w:t>
      </w:r>
      <w:r w:rsidR="00252B41" w:rsidRPr="00362C7C">
        <w:rPr>
          <w:rFonts w:ascii="Times New Roman" w:eastAsia="Times New Roman" w:hAnsi="Times New Roman" w:cs="Times New Roman"/>
          <w:color w:val="000000"/>
          <w:sz w:val="20"/>
          <w:szCs w:val="20"/>
          <w:lang w:eastAsia="ru-RU"/>
        </w:rPr>
        <w:t>действующем законодательством</w:t>
      </w:r>
      <w:r w:rsidR="00497F26" w:rsidRPr="00362C7C">
        <w:rPr>
          <w:rFonts w:ascii="Times New Roman" w:eastAsia="Times New Roman" w:hAnsi="Times New Roman" w:cs="Times New Roman"/>
          <w:color w:val="000000"/>
          <w:sz w:val="20"/>
          <w:szCs w:val="20"/>
          <w:lang w:eastAsia="ru-RU"/>
        </w:rPr>
        <w:t xml:space="preserve"> Российской Федерации.</w:t>
      </w:r>
    </w:p>
    <w:p w:rsidR="009332B0" w:rsidRPr="00362C7C" w:rsidRDefault="009332B0" w:rsidP="00A83D80">
      <w:pPr>
        <w:spacing w:after="0" w:line="240" w:lineRule="auto"/>
        <w:rPr>
          <w:rFonts w:ascii="Times New Roman" w:eastAsia="Times New Roman" w:hAnsi="Times New Roman" w:cs="Times New Roman"/>
          <w:b/>
          <w:bCs/>
          <w:color w:val="000000"/>
          <w:sz w:val="20"/>
          <w:szCs w:val="20"/>
          <w:lang w:eastAsia="ru-RU"/>
        </w:rPr>
      </w:pPr>
    </w:p>
    <w:p w:rsidR="00497F26" w:rsidRPr="00987FAB" w:rsidRDefault="00EC5849" w:rsidP="00A83D80">
      <w:pPr>
        <w:spacing w:after="0" w:line="240" w:lineRule="auto"/>
        <w:ind w:left="708"/>
        <w:jc w:val="center"/>
        <w:rPr>
          <w:rFonts w:ascii="Times New Roman" w:eastAsia="Times New Roman" w:hAnsi="Times New Roman" w:cs="Times New Roman"/>
          <w:color w:val="000000"/>
          <w:sz w:val="20"/>
          <w:szCs w:val="20"/>
          <w:lang w:eastAsia="ru-RU"/>
        </w:rPr>
      </w:pPr>
      <w:r w:rsidRPr="00362C7C">
        <w:rPr>
          <w:rFonts w:ascii="Times New Roman" w:eastAsia="Times New Roman" w:hAnsi="Times New Roman" w:cs="Times New Roman"/>
          <w:b/>
          <w:bCs/>
          <w:color w:val="000000"/>
          <w:sz w:val="20"/>
          <w:szCs w:val="20"/>
          <w:lang w:eastAsia="ru-RU"/>
        </w:rPr>
        <w:t>3</w:t>
      </w:r>
      <w:r w:rsidR="00497F26" w:rsidRPr="00362C7C">
        <w:rPr>
          <w:rFonts w:ascii="Times New Roman" w:eastAsia="Times New Roman" w:hAnsi="Times New Roman" w:cs="Times New Roman"/>
          <w:b/>
          <w:bCs/>
          <w:color w:val="000000"/>
          <w:sz w:val="20"/>
          <w:szCs w:val="20"/>
          <w:lang w:eastAsia="ru-RU"/>
        </w:rPr>
        <w:t>. ПОРЯДОК РАЗМЕЩЕНИЯ ДЕНЕЖНЫХ СРЕДСТВ</w:t>
      </w:r>
    </w:p>
    <w:p w:rsidR="00497F26" w:rsidRPr="00987FAB" w:rsidRDefault="00497F26" w:rsidP="00A83D80">
      <w:pPr>
        <w:spacing w:after="0" w:line="240" w:lineRule="auto"/>
        <w:ind w:firstLine="708"/>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b/>
          <w:bCs/>
          <w:i/>
          <w:iCs/>
          <w:color w:val="000000"/>
          <w:sz w:val="20"/>
          <w:szCs w:val="20"/>
          <w:lang w:eastAsia="ru-RU"/>
        </w:rPr>
        <w:t> </w:t>
      </w:r>
    </w:p>
    <w:p w:rsidR="00497F26" w:rsidRPr="00987FAB" w:rsidRDefault="00EC5849" w:rsidP="00A83D8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1.</w:t>
      </w:r>
      <w:r w:rsidR="009A600D" w:rsidRPr="00987FAB">
        <w:rPr>
          <w:rFonts w:ascii="Times New Roman" w:eastAsia="Times New Roman" w:hAnsi="Times New Roman" w:cs="Times New Roman"/>
          <w:color w:val="000000"/>
          <w:sz w:val="20"/>
          <w:szCs w:val="20"/>
          <w:lang w:eastAsia="ru-RU"/>
        </w:rPr>
        <w:t> </w:t>
      </w:r>
      <w:r w:rsidR="00AE564E" w:rsidRPr="00FD0AC9">
        <w:rPr>
          <w:rFonts w:ascii="Times New Roman" w:eastAsia="Times New Roman" w:hAnsi="Times New Roman" w:cs="Times New Roman"/>
          <w:color w:val="000000"/>
          <w:sz w:val="20"/>
          <w:szCs w:val="20"/>
          <w:lang w:eastAsia="ru-RU"/>
        </w:rPr>
        <w:t xml:space="preserve">Личные сбережения </w:t>
      </w:r>
      <w:r w:rsidR="00AE564E" w:rsidRPr="006035B4">
        <w:rPr>
          <w:rFonts w:ascii="Times New Roman" w:eastAsia="Times New Roman" w:hAnsi="Times New Roman" w:cs="Times New Roman"/>
          <w:color w:val="000000"/>
          <w:sz w:val="20"/>
          <w:szCs w:val="20"/>
          <w:lang w:eastAsia="ru-RU"/>
        </w:rPr>
        <w:t>принимаются на срок</w:t>
      </w:r>
      <w:r w:rsidR="00AB79AC">
        <w:rPr>
          <w:rFonts w:ascii="Times New Roman" w:eastAsia="Times New Roman" w:hAnsi="Times New Roman" w:cs="Times New Roman"/>
          <w:color w:val="000000"/>
          <w:sz w:val="20"/>
          <w:szCs w:val="20"/>
          <w:lang w:eastAsia="ru-RU"/>
        </w:rPr>
        <w:t xml:space="preserve"> до </w:t>
      </w:r>
      <w:r w:rsidR="00635FED">
        <w:rPr>
          <w:rFonts w:ascii="Times New Roman" w:eastAsia="Times New Roman" w:hAnsi="Times New Roman" w:cs="Times New Roman"/>
          <w:color w:val="000000"/>
          <w:sz w:val="20"/>
          <w:szCs w:val="20"/>
          <w:lang w:eastAsia="ru-RU"/>
        </w:rPr>
        <w:t>12</w:t>
      </w:r>
      <w:r w:rsidR="00615C16" w:rsidRPr="006035B4">
        <w:rPr>
          <w:rFonts w:ascii="Times New Roman" w:eastAsia="Times New Roman" w:hAnsi="Times New Roman" w:cs="Times New Roman"/>
          <w:color w:val="000000"/>
          <w:sz w:val="20"/>
          <w:szCs w:val="20"/>
          <w:lang w:eastAsia="ru-RU"/>
        </w:rPr>
        <w:t xml:space="preserve"> месяцев</w:t>
      </w:r>
      <w:r w:rsidR="00AE564E" w:rsidRPr="006035B4">
        <w:rPr>
          <w:rFonts w:ascii="Times New Roman" w:eastAsia="Times New Roman" w:hAnsi="Times New Roman" w:cs="Times New Roman"/>
          <w:sz w:val="20"/>
          <w:szCs w:val="20"/>
          <w:lang w:eastAsia="ru-RU"/>
        </w:rPr>
        <w:t>.</w:t>
      </w:r>
    </w:p>
    <w:p w:rsidR="004168E0" w:rsidRPr="00987FAB" w:rsidRDefault="00EC5849" w:rsidP="00A83D8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2. Пайщик имеет право оформить несколько догово</w:t>
      </w:r>
      <w:r w:rsidR="004168E0" w:rsidRPr="00987FAB">
        <w:rPr>
          <w:rFonts w:ascii="Times New Roman" w:eastAsia="Times New Roman" w:hAnsi="Times New Roman" w:cs="Times New Roman"/>
          <w:color w:val="000000"/>
          <w:sz w:val="20"/>
          <w:szCs w:val="20"/>
          <w:lang w:eastAsia="ru-RU"/>
        </w:rPr>
        <w:t>ров передачи личных сбережений</w:t>
      </w:r>
      <w:r w:rsidR="00497F26" w:rsidRPr="00987FAB">
        <w:rPr>
          <w:rFonts w:ascii="Times New Roman" w:eastAsia="Times New Roman" w:hAnsi="Times New Roman" w:cs="Times New Roman"/>
          <w:color w:val="000000"/>
          <w:sz w:val="20"/>
          <w:szCs w:val="20"/>
          <w:lang w:eastAsia="ru-RU"/>
        </w:rPr>
        <w:t xml:space="preserve">. </w:t>
      </w:r>
    </w:p>
    <w:p w:rsidR="00497F26" w:rsidRPr="00987FAB" w:rsidRDefault="00EC5849" w:rsidP="00A83D8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3. Передача денежных средств может осуществляться:</w:t>
      </w:r>
    </w:p>
    <w:p w:rsidR="00497F26" w:rsidRPr="00987FAB" w:rsidRDefault="00497F26" w:rsidP="00A83D80">
      <w:pPr>
        <w:spacing w:after="0" w:line="240" w:lineRule="auto"/>
        <w:ind w:firstLine="567"/>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 наличными денежными средствами;</w:t>
      </w:r>
    </w:p>
    <w:p w:rsidR="00497F26" w:rsidRPr="00987FAB" w:rsidRDefault="00497F26" w:rsidP="00A83D80">
      <w:pPr>
        <w:spacing w:after="0" w:line="240" w:lineRule="auto"/>
        <w:ind w:firstLine="567"/>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 безналичным путем.</w:t>
      </w:r>
    </w:p>
    <w:p w:rsidR="00497F26" w:rsidRPr="00987FAB" w:rsidRDefault="00EC5849" w:rsidP="00A83D8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4. Договор передачи личных сбережений вступает в силу с момента поступления денежных средств на счет Кооператива или в его кассу.</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5. Договор должен быть датирован днем фактического внесения денежных средств членом кооператива и подписан уполномоченным лицом кооператива.</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6. Сотрудник кооператива, исполняющий обязанности по приему денежных средств и оформление договоров обязан:</w:t>
      </w:r>
    </w:p>
    <w:p w:rsidR="00497F26" w:rsidRPr="00987FAB" w:rsidRDefault="00497F26" w:rsidP="003855D4">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9A600D" w:rsidRPr="00987FAB">
        <w:rPr>
          <w:rFonts w:ascii="Times New Roman" w:eastAsia="Times New Roman" w:hAnsi="Times New Roman" w:cs="Times New Roman"/>
          <w:color w:val="000000"/>
          <w:sz w:val="20"/>
          <w:szCs w:val="20"/>
          <w:lang w:eastAsia="ru-RU"/>
        </w:rPr>
        <w:t> </w:t>
      </w:r>
      <w:r w:rsidRPr="00987FAB">
        <w:rPr>
          <w:rFonts w:ascii="Times New Roman" w:eastAsia="Times New Roman" w:hAnsi="Times New Roman" w:cs="Times New Roman"/>
          <w:color w:val="000000"/>
          <w:sz w:val="20"/>
          <w:szCs w:val="20"/>
          <w:lang w:eastAsia="ru-RU"/>
        </w:rPr>
        <w:t>разъяснить пайщику порядок приема денежных средств и условия договора передачи  личных сбережений;</w:t>
      </w:r>
    </w:p>
    <w:p w:rsidR="00497F26" w:rsidRPr="00987FAB" w:rsidRDefault="00497F26" w:rsidP="003855D4">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 провести кассовые операции по приему денежных средств в соответствии с правилами ведения кассовых операций;</w:t>
      </w:r>
    </w:p>
    <w:p w:rsidR="00497F26" w:rsidRPr="00987FAB" w:rsidRDefault="00497F26" w:rsidP="003855D4">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3) оформить договор передачи личных сбережений в 2-х  экземплярах, подписать, поставить печать и один экземпляр передать пайщику.</w:t>
      </w:r>
    </w:p>
    <w:p w:rsidR="00497F26" w:rsidRPr="00987FAB" w:rsidRDefault="00497F26"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Кооператив гарантирует соблюдение тайны в отношении средств, переданных членами кооператива в соответствии с действующим законодательством и настоящим Положением.</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7. При распоряжении взносом через представителя, последний должен иметь от Пайщика доверенность, удостоверенную Кооперативом или нотариально. При оформлении доверенности в Кооперативе, доверенное лицо и доверитель подписывают официальный бланк доверенности лично в присутствии сотрудника Кооператива в офисе Кооператива с последующей регистрацией доверенности представителем Кооператива.</w:t>
      </w:r>
    </w:p>
    <w:p w:rsidR="00832FBF"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8. Порядок налогообложения размещенных денежных сре</w:t>
      </w:r>
      <w:r w:rsidR="003855D4">
        <w:rPr>
          <w:rFonts w:ascii="Times New Roman" w:eastAsia="Times New Roman" w:hAnsi="Times New Roman" w:cs="Times New Roman"/>
          <w:color w:val="000000"/>
          <w:sz w:val="20"/>
          <w:szCs w:val="20"/>
          <w:lang w:eastAsia="ru-RU"/>
        </w:rPr>
        <w:t xml:space="preserve">дств для физических лиц (НДФЛ) </w:t>
      </w:r>
      <w:r w:rsidR="00497F26" w:rsidRPr="00987FAB">
        <w:rPr>
          <w:rFonts w:ascii="Times New Roman" w:eastAsia="Times New Roman" w:hAnsi="Times New Roman" w:cs="Times New Roman"/>
          <w:color w:val="000000"/>
          <w:sz w:val="20"/>
          <w:szCs w:val="20"/>
          <w:lang w:eastAsia="ru-RU"/>
        </w:rPr>
        <w:t>при начислении процентов с пайщика удерживается НДФЛ в размере 35% со ставки, превышающей ставку рефинансирования плюс 5%</w:t>
      </w:r>
      <w:r w:rsidR="00C843D0">
        <w:rPr>
          <w:rFonts w:ascii="Times New Roman" w:eastAsia="Times New Roman" w:hAnsi="Times New Roman" w:cs="Times New Roman"/>
          <w:color w:val="000000"/>
          <w:sz w:val="20"/>
          <w:szCs w:val="20"/>
          <w:lang w:eastAsia="ru-RU"/>
        </w:rPr>
        <w:t>.</w:t>
      </w:r>
    </w:p>
    <w:p w:rsidR="00497F26" w:rsidRPr="004C52B6"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sidRPr="004C52B6">
        <w:rPr>
          <w:rFonts w:ascii="Times New Roman" w:eastAsia="Times New Roman" w:hAnsi="Times New Roman" w:cs="Times New Roman"/>
          <w:color w:val="000000"/>
          <w:sz w:val="20"/>
          <w:szCs w:val="20"/>
          <w:lang w:eastAsia="ru-RU"/>
        </w:rPr>
        <w:t>3</w:t>
      </w:r>
      <w:r w:rsidR="00832FBF" w:rsidRPr="004C52B6">
        <w:rPr>
          <w:rFonts w:ascii="Times New Roman" w:eastAsia="Times New Roman" w:hAnsi="Times New Roman" w:cs="Times New Roman"/>
          <w:color w:val="000000"/>
          <w:sz w:val="20"/>
          <w:szCs w:val="20"/>
          <w:lang w:eastAsia="ru-RU"/>
        </w:rPr>
        <w:t>.9. Ю</w:t>
      </w:r>
      <w:r w:rsidR="00497F26" w:rsidRPr="004C52B6">
        <w:rPr>
          <w:rFonts w:ascii="Times New Roman" w:eastAsia="Times New Roman" w:hAnsi="Times New Roman" w:cs="Times New Roman"/>
          <w:color w:val="000000"/>
          <w:sz w:val="20"/>
          <w:szCs w:val="20"/>
          <w:lang w:eastAsia="ru-RU"/>
        </w:rPr>
        <w:t>ридические лица облагаются налогом на доходы в соответствии с действующим законодательством.</w:t>
      </w:r>
    </w:p>
    <w:p w:rsidR="00AE564E" w:rsidRPr="004C52B6" w:rsidRDefault="00AE564E" w:rsidP="00AE564E">
      <w:pPr>
        <w:tabs>
          <w:tab w:val="left" w:pos="3074"/>
        </w:tabs>
        <w:spacing w:after="0" w:line="240" w:lineRule="auto"/>
        <w:ind w:firstLine="567"/>
        <w:rPr>
          <w:rFonts w:ascii="Times New Roman" w:eastAsia="Times New Roman" w:hAnsi="Times New Roman" w:cs="Times New Roman"/>
          <w:color w:val="000000"/>
          <w:sz w:val="20"/>
          <w:szCs w:val="20"/>
          <w:lang w:eastAsia="ru-RU"/>
        </w:rPr>
      </w:pPr>
      <w:r w:rsidRPr="004C52B6">
        <w:rPr>
          <w:rFonts w:ascii="Times New Roman" w:eastAsia="Times New Roman" w:hAnsi="Times New Roman" w:cs="Times New Roman"/>
          <w:color w:val="000000"/>
          <w:sz w:val="20"/>
          <w:szCs w:val="20"/>
          <w:lang w:eastAsia="ru-RU"/>
        </w:rPr>
        <w:t xml:space="preserve">3.10. Виды сберегательных программ: </w:t>
      </w:r>
    </w:p>
    <w:tbl>
      <w:tblPr>
        <w:tblW w:w="10008" w:type="dxa"/>
        <w:jc w:val="center"/>
        <w:tblLayout w:type="fixed"/>
        <w:tblLook w:val="0000" w:firstRow="0" w:lastRow="0" w:firstColumn="0" w:lastColumn="0" w:noHBand="0" w:noVBand="0"/>
      </w:tblPr>
      <w:tblGrid>
        <w:gridCol w:w="518"/>
        <w:gridCol w:w="3758"/>
        <w:gridCol w:w="5732"/>
      </w:tblGrid>
      <w:tr w:rsidR="00635FED" w:rsidRPr="004C52B6" w:rsidTr="00C76B57">
        <w:trPr>
          <w:trHeight w:val="533"/>
          <w:jc w:val="center"/>
        </w:trPr>
        <w:tc>
          <w:tcPr>
            <w:tcW w:w="518" w:type="dxa"/>
            <w:tcBorders>
              <w:top w:val="single" w:sz="4" w:space="0" w:color="000000"/>
              <w:left w:val="single" w:sz="4" w:space="0" w:color="000000"/>
              <w:bottom w:val="single" w:sz="4" w:space="0" w:color="000000"/>
            </w:tcBorders>
            <w:shd w:val="clear" w:color="auto" w:fill="auto"/>
          </w:tcPr>
          <w:p w:rsidR="00635FED" w:rsidRPr="00C332B5" w:rsidRDefault="00635FED" w:rsidP="00C76B57">
            <w:pPr>
              <w:spacing w:after="80" w:line="312" w:lineRule="auto"/>
              <w:rPr>
                <w:rFonts w:ascii="Times New Roman" w:hAnsi="Times New Roman" w:cs="Times New Roman"/>
                <w:sz w:val="20"/>
                <w:szCs w:val="20"/>
              </w:rPr>
            </w:pPr>
            <w:proofErr w:type="gramStart"/>
            <w:r w:rsidRPr="00C332B5">
              <w:rPr>
                <w:rFonts w:ascii="Times New Roman" w:hAnsi="Times New Roman" w:cs="Times New Roman"/>
                <w:sz w:val="20"/>
                <w:szCs w:val="20"/>
              </w:rPr>
              <w:lastRenderedPageBreak/>
              <w:t>№  п</w:t>
            </w:r>
            <w:proofErr w:type="gramEnd"/>
            <w:r w:rsidRPr="00C332B5">
              <w:rPr>
                <w:rFonts w:ascii="Times New Roman" w:hAnsi="Times New Roman" w:cs="Times New Roman"/>
                <w:sz w:val="20"/>
                <w:szCs w:val="20"/>
              </w:rPr>
              <w:t>/п</w:t>
            </w:r>
          </w:p>
        </w:tc>
        <w:tc>
          <w:tcPr>
            <w:tcW w:w="3758" w:type="dxa"/>
            <w:tcBorders>
              <w:top w:val="single" w:sz="4" w:space="0" w:color="000000"/>
              <w:left w:val="single" w:sz="4" w:space="0" w:color="000000"/>
              <w:bottom w:val="single" w:sz="4" w:space="0" w:color="000000"/>
            </w:tcBorders>
            <w:shd w:val="clear" w:color="auto" w:fill="auto"/>
          </w:tcPr>
          <w:p w:rsidR="00635FED" w:rsidRPr="00C332B5" w:rsidRDefault="00635FED" w:rsidP="00C76B57">
            <w:pPr>
              <w:spacing w:after="80" w:line="312" w:lineRule="auto"/>
              <w:ind w:hanging="34"/>
              <w:jc w:val="center"/>
              <w:rPr>
                <w:rFonts w:ascii="Times New Roman" w:hAnsi="Times New Roman" w:cs="Times New Roman"/>
                <w:sz w:val="20"/>
                <w:szCs w:val="20"/>
              </w:rPr>
            </w:pPr>
            <w:r w:rsidRPr="00C332B5">
              <w:rPr>
                <w:rFonts w:ascii="Times New Roman" w:hAnsi="Times New Roman" w:cs="Times New Roman"/>
                <w:sz w:val="20"/>
                <w:szCs w:val="20"/>
              </w:rPr>
              <w:t>Наименование программы привлечения денежных средств членов кредитного кооператива</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635FED" w:rsidRPr="00C332B5" w:rsidRDefault="00635FED" w:rsidP="00C76B57">
            <w:pPr>
              <w:spacing w:after="80" w:line="312" w:lineRule="auto"/>
              <w:jc w:val="center"/>
              <w:rPr>
                <w:rFonts w:ascii="Times New Roman" w:hAnsi="Times New Roman" w:cs="Times New Roman"/>
                <w:i/>
                <w:sz w:val="20"/>
                <w:szCs w:val="20"/>
              </w:rPr>
            </w:pPr>
            <w:r w:rsidRPr="00C332B5">
              <w:rPr>
                <w:rFonts w:ascii="Times New Roman" w:hAnsi="Times New Roman" w:cs="Times New Roman"/>
                <w:sz w:val="20"/>
                <w:szCs w:val="20"/>
              </w:rPr>
              <w:t>Условия привлечения денежных средств</w:t>
            </w:r>
          </w:p>
          <w:p w:rsidR="00635FED" w:rsidRPr="00C332B5" w:rsidRDefault="00635FED" w:rsidP="00C76B57">
            <w:pPr>
              <w:spacing w:after="80" w:line="312" w:lineRule="auto"/>
              <w:jc w:val="center"/>
              <w:rPr>
                <w:rFonts w:ascii="Times New Roman" w:hAnsi="Times New Roman" w:cs="Times New Roman"/>
                <w:sz w:val="20"/>
                <w:szCs w:val="20"/>
              </w:rPr>
            </w:pPr>
            <w:r w:rsidRPr="00C332B5">
              <w:rPr>
                <w:rFonts w:ascii="Times New Roman" w:hAnsi="Times New Roman" w:cs="Times New Roman"/>
                <w:sz w:val="20"/>
                <w:szCs w:val="20"/>
              </w:rPr>
              <w:t>(диапазоны сумм и сроков привлечения личных сбережений, процентных ставок, правил начисления процентов, порядок выплат и др.)</w:t>
            </w:r>
          </w:p>
        </w:tc>
      </w:tr>
      <w:tr w:rsidR="00635FED" w:rsidRPr="004C52B6" w:rsidTr="00C76B57">
        <w:trPr>
          <w:trHeight w:val="70"/>
          <w:jc w:val="center"/>
        </w:trPr>
        <w:tc>
          <w:tcPr>
            <w:tcW w:w="518" w:type="dxa"/>
            <w:tcBorders>
              <w:top w:val="single" w:sz="4" w:space="0" w:color="000000"/>
              <w:left w:val="single" w:sz="4" w:space="0" w:color="000000"/>
              <w:bottom w:val="single" w:sz="4" w:space="0" w:color="000000"/>
            </w:tcBorders>
            <w:shd w:val="clear" w:color="auto" w:fill="auto"/>
            <w:vAlign w:val="center"/>
          </w:tcPr>
          <w:p w:rsidR="00635FED" w:rsidRPr="00C332B5" w:rsidRDefault="00635FED" w:rsidP="00C76B57">
            <w:pPr>
              <w:snapToGrid w:val="0"/>
              <w:spacing w:after="80" w:line="312" w:lineRule="auto"/>
              <w:ind w:left="567" w:hanging="567"/>
              <w:jc w:val="center"/>
              <w:rPr>
                <w:rFonts w:ascii="Times New Roman" w:hAnsi="Times New Roman" w:cs="Times New Roman"/>
                <w:b/>
                <w:sz w:val="20"/>
                <w:szCs w:val="20"/>
              </w:rPr>
            </w:pPr>
            <w:r w:rsidRPr="00C332B5">
              <w:rPr>
                <w:rFonts w:ascii="Times New Roman" w:hAnsi="Times New Roman" w:cs="Times New Roman"/>
                <w:sz w:val="20"/>
                <w:szCs w:val="20"/>
              </w:rPr>
              <w:t>1</w:t>
            </w:r>
          </w:p>
        </w:tc>
        <w:tc>
          <w:tcPr>
            <w:tcW w:w="3758" w:type="dxa"/>
            <w:tcBorders>
              <w:top w:val="single" w:sz="4" w:space="0" w:color="000000"/>
              <w:left w:val="single" w:sz="4" w:space="0" w:color="000000"/>
              <w:bottom w:val="single" w:sz="4" w:space="0" w:color="000000"/>
            </w:tcBorders>
            <w:shd w:val="clear" w:color="auto" w:fill="auto"/>
            <w:vAlign w:val="center"/>
          </w:tcPr>
          <w:p w:rsidR="00635FED" w:rsidRPr="00C332B5" w:rsidRDefault="00635FED" w:rsidP="00C76B57">
            <w:pPr>
              <w:tabs>
                <w:tab w:val="left" w:pos="4560"/>
              </w:tabs>
              <w:snapToGrid w:val="0"/>
              <w:spacing w:after="0" w:line="312" w:lineRule="auto"/>
              <w:jc w:val="center"/>
              <w:rPr>
                <w:rFonts w:ascii="Times New Roman" w:hAnsi="Times New Roman" w:cs="Times New Roman"/>
                <w:sz w:val="20"/>
                <w:szCs w:val="20"/>
              </w:rPr>
            </w:pPr>
            <w:r>
              <w:rPr>
                <w:rFonts w:ascii="Times New Roman" w:eastAsia="Times New Roman" w:hAnsi="Times New Roman" w:cs="Times New Roman"/>
                <w:b/>
                <w:lang w:eastAsia="ru-RU"/>
              </w:rPr>
              <w:t>Пенсионный</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635FED" w:rsidRPr="00C332B5" w:rsidRDefault="00635FED" w:rsidP="00C76B57">
            <w:pPr>
              <w:widowControl w:val="0"/>
              <w:tabs>
                <w:tab w:val="left" w:pos="720"/>
              </w:tabs>
              <w:autoSpaceDE w:val="0"/>
              <w:rPr>
                <w:rFonts w:ascii="Times New Roman" w:hAnsi="Times New Roman" w:cs="Times New Roman"/>
                <w:sz w:val="20"/>
                <w:szCs w:val="20"/>
              </w:rPr>
            </w:pPr>
            <w:r w:rsidRPr="005814A3">
              <w:rPr>
                <w:rFonts w:ascii="Times New Roman" w:hAnsi="Times New Roman"/>
                <w:sz w:val="20"/>
                <w:szCs w:val="20"/>
              </w:rPr>
              <w:t xml:space="preserve">Срок договора — </w:t>
            </w:r>
            <w:r>
              <w:rPr>
                <w:rFonts w:ascii="Times New Roman" w:hAnsi="Times New Roman"/>
                <w:sz w:val="20"/>
                <w:szCs w:val="20"/>
              </w:rPr>
              <w:t xml:space="preserve">от 6 до </w:t>
            </w:r>
            <w:r>
              <w:rPr>
                <w:rFonts w:ascii="Times New Roman" w:hAnsi="Times New Roman"/>
                <w:sz w:val="20"/>
                <w:szCs w:val="20"/>
              </w:rPr>
              <w:t>12</w:t>
            </w:r>
            <w:r w:rsidRPr="005814A3">
              <w:rPr>
                <w:rFonts w:ascii="Times New Roman" w:hAnsi="Times New Roman"/>
                <w:sz w:val="20"/>
                <w:szCs w:val="20"/>
              </w:rPr>
              <w:t xml:space="preserve"> мес. </w:t>
            </w:r>
            <w:r>
              <w:rPr>
                <w:rFonts w:ascii="Times New Roman" w:hAnsi="Times New Roman"/>
                <w:sz w:val="20"/>
                <w:szCs w:val="20"/>
              </w:rPr>
              <w:t xml:space="preserve">Минимальная сумма личных сбережений – </w:t>
            </w:r>
            <w:r>
              <w:rPr>
                <w:rFonts w:ascii="Times New Roman" w:hAnsi="Times New Roman"/>
                <w:sz w:val="20"/>
                <w:szCs w:val="20"/>
              </w:rPr>
              <w:t>1</w:t>
            </w:r>
            <w:r w:rsidRPr="005814A3">
              <w:rPr>
                <w:rFonts w:ascii="Times New Roman" w:hAnsi="Times New Roman"/>
                <w:sz w:val="20"/>
                <w:szCs w:val="20"/>
              </w:rPr>
              <w:t>00</w:t>
            </w:r>
            <w:r>
              <w:rPr>
                <w:rFonts w:ascii="Times New Roman" w:hAnsi="Times New Roman"/>
                <w:sz w:val="20"/>
                <w:szCs w:val="20"/>
              </w:rPr>
              <w:t xml:space="preserve"> </w:t>
            </w:r>
            <w:r w:rsidRPr="005814A3">
              <w:rPr>
                <w:rFonts w:ascii="Times New Roman" w:hAnsi="Times New Roman"/>
                <w:sz w:val="20"/>
                <w:szCs w:val="20"/>
              </w:rPr>
              <w:t>000</w:t>
            </w:r>
            <w:r>
              <w:rPr>
                <w:rFonts w:ascii="Times New Roman" w:hAnsi="Times New Roman"/>
                <w:sz w:val="20"/>
                <w:szCs w:val="20"/>
              </w:rPr>
              <w:t xml:space="preserve"> руб. </w:t>
            </w:r>
            <w:r w:rsidRPr="005814A3">
              <w:rPr>
                <w:rFonts w:ascii="Times New Roman" w:hAnsi="Times New Roman"/>
                <w:sz w:val="20"/>
                <w:szCs w:val="20"/>
              </w:rPr>
              <w:t>Максимальная сумма личных сбережений – 1 000</w:t>
            </w:r>
            <w:r>
              <w:rPr>
                <w:rFonts w:ascii="Times New Roman" w:hAnsi="Times New Roman"/>
                <w:sz w:val="20"/>
                <w:szCs w:val="20"/>
              </w:rPr>
              <w:t> </w:t>
            </w:r>
            <w:r w:rsidRPr="005814A3">
              <w:rPr>
                <w:rFonts w:ascii="Times New Roman" w:hAnsi="Times New Roman"/>
                <w:sz w:val="20"/>
                <w:szCs w:val="20"/>
              </w:rPr>
              <w:t>000</w:t>
            </w:r>
            <w:r>
              <w:rPr>
                <w:rFonts w:ascii="Times New Roman" w:hAnsi="Times New Roman"/>
                <w:sz w:val="20"/>
                <w:szCs w:val="20"/>
              </w:rPr>
              <w:t xml:space="preserve"> руб</w:t>
            </w:r>
            <w:r w:rsidRPr="005814A3">
              <w:rPr>
                <w:rFonts w:ascii="Times New Roman" w:hAnsi="Times New Roman"/>
                <w:sz w:val="20"/>
                <w:szCs w:val="20"/>
              </w:rPr>
              <w:t>. Проценты – не ниже 1 % - не выше (КС*2) % годовых. Начисление процентов - ежемесячно.  Пополнение – есть. Возможность снятия части суммы сбережений - есть.</w:t>
            </w:r>
          </w:p>
        </w:tc>
      </w:tr>
      <w:tr w:rsidR="00635FED" w:rsidRPr="004C52B6" w:rsidTr="00C76B57">
        <w:trPr>
          <w:trHeight w:val="70"/>
          <w:jc w:val="center"/>
        </w:trPr>
        <w:tc>
          <w:tcPr>
            <w:tcW w:w="518" w:type="dxa"/>
            <w:tcBorders>
              <w:top w:val="single" w:sz="4" w:space="0" w:color="000000"/>
              <w:left w:val="single" w:sz="4" w:space="0" w:color="000000"/>
              <w:bottom w:val="single" w:sz="4" w:space="0" w:color="000000"/>
            </w:tcBorders>
            <w:shd w:val="clear" w:color="auto" w:fill="auto"/>
            <w:vAlign w:val="center"/>
          </w:tcPr>
          <w:p w:rsidR="00635FED" w:rsidRPr="00C332B5" w:rsidRDefault="00635FED" w:rsidP="00C76B57">
            <w:pPr>
              <w:snapToGrid w:val="0"/>
              <w:spacing w:after="80" w:line="312" w:lineRule="auto"/>
              <w:ind w:left="567" w:hanging="567"/>
              <w:jc w:val="center"/>
              <w:rPr>
                <w:rFonts w:ascii="Times New Roman" w:hAnsi="Times New Roman" w:cs="Times New Roman"/>
                <w:sz w:val="20"/>
                <w:szCs w:val="20"/>
              </w:rPr>
            </w:pPr>
            <w:r>
              <w:rPr>
                <w:rFonts w:ascii="Times New Roman" w:hAnsi="Times New Roman" w:cs="Times New Roman"/>
                <w:sz w:val="20"/>
                <w:szCs w:val="20"/>
              </w:rPr>
              <w:t>2</w:t>
            </w:r>
          </w:p>
        </w:tc>
        <w:tc>
          <w:tcPr>
            <w:tcW w:w="3758" w:type="dxa"/>
            <w:tcBorders>
              <w:top w:val="single" w:sz="4" w:space="0" w:color="000000"/>
              <w:left w:val="single" w:sz="4" w:space="0" w:color="000000"/>
              <w:bottom w:val="single" w:sz="4" w:space="0" w:color="000000"/>
            </w:tcBorders>
            <w:shd w:val="clear" w:color="auto" w:fill="auto"/>
            <w:vAlign w:val="center"/>
          </w:tcPr>
          <w:p w:rsidR="00635FED" w:rsidRPr="00C332B5" w:rsidRDefault="00635FED" w:rsidP="00C76B57">
            <w:pPr>
              <w:tabs>
                <w:tab w:val="left" w:pos="4560"/>
              </w:tabs>
              <w:snapToGrid w:val="0"/>
              <w:spacing w:after="0" w:line="312"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Быстрый доход</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635FED" w:rsidRPr="00C332B5" w:rsidRDefault="00635FED" w:rsidP="00C76B57">
            <w:pPr>
              <w:widowControl w:val="0"/>
              <w:tabs>
                <w:tab w:val="left" w:pos="720"/>
              </w:tabs>
              <w:autoSpaceDE w:val="0"/>
              <w:rPr>
                <w:rFonts w:ascii="Times New Roman" w:hAnsi="Times New Roman"/>
                <w:sz w:val="20"/>
                <w:szCs w:val="20"/>
              </w:rPr>
            </w:pPr>
            <w:r w:rsidRPr="005814A3">
              <w:rPr>
                <w:rFonts w:ascii="Times New Roman" w:hAnsi="Times New Roman"/>
                <w:sz w:val="20"/>
                <w:szCs w:val="20"/>
              </w:rPr>
              <w:t xml:space="preserve">Срок договора — </w:t>
            </w:r>
            <w:r>
              <w:rPr>
                <w:rFonts w:ascii="Times New Roman" w:hAnsi="Times New Roman"/>
                <w:sz w:val="20"/>
                <w:szCs w:val="20"/>
              </w:rPr>
              <w:t>до 3</w:t>
            </w:r>
            <w:r w:rsidRPr="005814A3">
              <w:rPr>
                <w:rFonts w:ascii="Times New Roman" w:hAnsi="Times New Roman"/>
                <w:sz w:val="20"/>
                <w:szCs w:val="20"/>
              </w:rPr>
              <w:t xml:space="preserve"> мес. </w:t>
            </w:r>
            <w:r>
              <w:rPr>
                <w:rFonts w:ascii="Times New Roman" w:hAnsi="Times New Roman"/>
                <w:sz w:val="20"/>
                <w:szCs w:val="20"/>
              </w:rPr>
              <w:t xml:space="preserve">Минимальная сумма личных сбережений – </w:t>
            </w:r>
            <w:r w:rsidRPr="009476DF">
              <w:rPr>
                <w:rFonts w:ascii="Times New Roman" w:hAnsi="Times New Roman"/>
                <w:sz w:val="20"/>
                <w:szCs w:val="20"/>
              </w:rPr>
              <w:t>250</w:t>
            </w:r>
            <w:r>
              <w:rPr>
                <w:rFonts w:ascii="Times New Roman" w:hAnsi="Times New Roman"/>
                <w:sz w:val="20"/>
                <w:szCs w:val="20"/>
              </w:rPr>
              <w:t> </w:t>
            </w:r>
            <w:r w:rsidRPr="009476DF">
              <w:rPr>
                <w:rFonts w:ascii="Times New Roman" w:hAnsi="Times New Roman"/>
                <w:sz w:val="20"/>
                <w:szCs w:val="20"/>
              </w:rPr>
              <w:t>000</w:t>
            </w:r>
            <w:r>
              <w:rPr>
                <w:rFonts w:ascii="Times New Roman" w:hAnsi="Times New Roman"/>
                <w:sz w:val="20"/>
                <w:szCs w:val="20"/>
              </w:rPr>
              <w:t xml:space="preserve"> руб. </w:t>
            </w:r>
            <w:r w:rsidRPr="005814A3">
              <w:rPr>
                <w:rFonts w:ascii="Times New Roman" w:hAnsi="Times New Roman"/>
                <w:sz w:val="20"/>
                <w:szCs w:val="20"/>
              </w:rPr>
              <w:t xml:space="preserve">Максимальная сумма личных сбережений – </w:t>
            </w:r>
            <w:r w:rsidRPr="009476DF">
              <w:rPr>
                <w:rFonts w:ascii="Times New Roman" w:hAnsi="Times New Roman"/>
                <w:sz w:val="20"/>
                <w:szCs w:val="20"/>
              </w:rPr>
              <w:t>1</w:t>
            </w:r>
            <w:r>
              <w:rPr>
                <w:rFonts w:ascii="Times New Roman" w:hAnsi="Times New Roman"/>
                <w:sz w:val="20"/>
                <w:szCs w:val="20"/>
              </w:rPr>
              <w:t> </w:t>
            </w:r>
            <w:r w:rsidRPr="009476DF">
              <w:rPr>
                <w:rFonts w:ascii="Times New Roman" w:hAnsi="Times New Roman"/>
                <w:sz w:val="20"/>
                <w:szCs w:val="20"/>
              </w:rPr>
              <w:t>350</w:t>
            </w:r>
            <w:r>
              <w:rPr>
                <w:rFonts w:ascii="Times New Roman" w:hAnsi="Times New Roman"/>
                <w:sz w:val="20"/>
                <w:szCs w:val="20"/>
              </w:rPr>
              <w:t> </w:t>
            </w:r>
            <w:r w:rsidRPr="009476DF">
              <w:rPr>
                <w:rFonts w:ascii="Times New Roman" w:hAnsi="Times New Roman"/>
                <w:sz w:val="20"/>
                <w:szCs w:val="20"/>
              </w:rPr>
              <w:t>000</w:t>
            </w:r>
            <w:r>
              <w:rPr>
                <w:rFonts w:ascii="Times New Roman" w:hAnsi="Times New Roman"/>
                <w:sz w:val="20"/>
                <w:szCs w:val="20"/>
              </w:rPr>
              <w:t xml:space="preserve"> руб</w:t>
            </w:r>
            <w:r w:rsidRPr="005814A3">
              <w:rPr>
                <w:rFonts w:ascii="Times New Roman" w:hAnsi="Times New Roman"/>
                <w:sz w:val="20"/>
                <w:szCs w:val="20"/>
              </w:rPr>
              <w:t>. Проценты – не ниже 1 % - не выше (КС*2) % годовых. Начисление процентов - ежемесячно.  Пополнение – есть. Возможность снятия части суммы сбережений - есть.</w:t>
            </w:r>
          </w:p>
        </w:tc>
      </w:tr>
      <w:tr w:rsidR="00635FED" w:rsidRPr="004C52B6" w:rsidTr="00C76B57">
        <w:trPr>
          <w:trHeight w:val="70"/>
          <w:jc w:val="center"/>
        </w:trPr>
        <w:tc>
          <w:tcPr>
            <w:tcW w:w="518" w:type="dxa"/>
            <w:tcBorders>
              <w:top w:val="single" w:sz="4" w:space="0" w:color="000000"/>
              <w:left w:val="single" w:sz="4" w:space="0" w:color="000000"/>
              <w:bottom w:val="single" w:sz="4" w:space="0" w:color="000000"/>
            </w:tcBorders>
            <w:shd w:val="clear" w:color="auto" w:fill="auto"/>
            <w:vAlign w:val="center"/>
          </w:tcPr>
          <w:p w:rsidR="00635FED" w:rsidRPr="00C332B5" w:rsidRDefault="00635FED" w:rsidP="00C76B57">
            <w:pPr>
              <w:snapToGrid w:val="0"/>
              <w:spacing w:after="80" w:line="312" w:lineRule="auto"/>
              <w:ind w:left="567" w:hanging="567"/>
              <w:jc w:val="center"/>
              <w:rPr>
                <w:rFonts w:ascii="Times New Roman" w:hAnsi="Times New Roman" w:cs="Times New Roman"/>
                <w:sz w:val="20"/>
                <w:szCs w:val="20"/>
              </w:rPr>
            </w:pPr>
            <w:r>
              <w:rPr>
                <w:rFonts w:ascii="Times New Roman" w:hAnsi="Times New Roman" w:cs="Times New Roman"/>
                <w:sz w:val="20"/>
                <w:szCs w:val="20"/>
              </w:rPr>
              <w:t>3</w:t>
            </w:r>
          </w:p>
        </w:tc>
        <w:tc>
          <w:tcPr>
            <w:tcW w:w="3758" w:type="dxa"/>
            <w:tcBorders>
              <w:top w:val="single" w:sz="4" w:space="0" w:color="000000"/>
              <w:left w:val="single" w:sz="4" w:space="0" w:color="000000"/>
              <w:bottom w:val="single" w:sz="4" w:space="0" w:color="000000"/>
            </w:tcBorders>
            <w:shd w:val="clear" w:color="auto" w:fill="auto"/>
            <w:vAlign w:val="center"/>
          </w:tcPr>
          <w:p w:rsidR="00635FED" w:rsidRPr="00C332B5" w:rsidRDefault="00635FED" w:rsidP="00C76B57">
            <w:pPr>
              <w:tabs>
                <w:tab w:val="left" w:pos="4560"/>
              </w:tabs>
              <w:snapToGrid w:val="0"/>
              <w:spacing w:after="0" w:line="312"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Пензенская</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635FED" w:rsidRPr="00C332B5" w:rsidRDefault="00635FED" w:rsidP="00C76B57">
            <w:pPr>
              <w:widowControl w:val="0"/>
              <w:tabs>
                <w:tab w:val="left" w:pos="720"/>
              </w:tabs>
              <w:autoSpaceDE w:val="0"/>
              <w:rPr>
                <w:rFonts w:ascii="Times New Roman" w:hAnsi="Times New Roman"/>
                <w:sz w:val="20"/>
                <w:szCs w:val="20"/>
              </w:rPr>
            </w:pPr>
            <w:r w:rsidRPr="005814A3">
              <w:rPr>
                <w:rFonts w:ascii="Times New Roman" w:hAnsi="Times New Roman"/>
                <w:sz w:val="20"/>
                <w:szCs w:val="20"/>
              </w:rPr>
              <w:t xml:space="preserve">Срок договора — </w:t>
            </w:r>
            <w:r>
              <w:rPr>
                <w:rFonts w:ascii="Times New Roman" w:hAnsi="Times New Roman"/>
                <w:sz w:val="20"/>
                <w:szCs w:val="20"/>
              </w:rPr>
              <w:t>от 6 до 12</w:t>
            </w:r>
            <w:r w:rsidRPr="005814A3">
              <w:rPr>
                <w:rFonts w:ascii="Times New Roman" w:hAnsi="Times New Roman"/>
                <w:sz w:val="20"/>
                <w:szCs w:val="20"/>
              </w:rPr>
              <w:t xml:space="preserve"> мес. </w:t>
            </w:r>
            <w:r>
              <w:rPr>
                <w:rFonts w:ascii="Times New Roman" w:hAnsi="Times New Roman"/>
                <w:sz w:val="20"/>
                <w:szCs w:val="20"/>
              </w:rPr>
              <w:t xml:space="preserve">Минимальная сумма личных сбережений – </w:t>
            </w:r>
            <w:r>
              <w:rPr>
                <w:rFonts w:ascii="Times New Roman" w:hAnsi="Times New Roman"/>
                <w:sz w:val="20"/>
                <w:szCs w:val="20"/>
              </w:rPr>
              <w:t>300</w:t>
            </w:r>
            <w:r>
              <w:rPr>
                <w:rFonts w:ascii="Times New Roman" w:hAnsi="Times New Roman"/>
                <w:sz w:val="20"/>
                <w:szCs w:val="20"/>
              </w:rPr>
              <w:t> </w:t>
            </w:r>
            <w:r w:rsidRPr="009476DF">
              <w:rPr>
                <w:rFonts w:ascii="Times New Roman" w:hAnsi="Times New Roman"/>
                <w:sz w:val="20"/>
                <w:szCs w:val="20"/>
              </w:rPr>
              <w:t>000</w:t>
            </w:r>
            <w:r>
              <w:rPr>
                <w:rFonts w:ascii="Times New Roman" w:hAnsi="Times New Roman"/>
                <w:sz w:val="20"/>
                <w:szCs w:val="20"/>
              </w:rPr>
              <w:t xml:space="preserve"> руб. </w:t>
            </w:r>
            <w:r w:rsidRPr="005814A3">
              <w:rPr>
                <w:rFonts w:ascii="Times New Roman" w:hAnsi="Times New Roman"/>
                <w:sz w:val="20"/>
                <w:szCs w:val="20"/>
              </w:rPr>
              <w:t xml:space="preserve">Максимальная сумма личных сбережений – </w:t>
            </w:r>
            <w:r w:rsidRPr="009476DF">
              <w:rPr>
                <w:rFonts w:ascii="Times New Roman" w:hAnsi="Times New Roman"/>
                <w:sz w:val="20"/>
                <w:szCs w:val="20"/>
              </w:rPr>
              <w:t>1</w:t>
            </w:r>
            <w:r>
              <w:rPr>
                <w:rFonts w:ascii="Times New Roman" w:hAnsi="Times New Roman"/>
                <w:sz w:val="20"/>
                <w:szCs w:val="20"/>
              </w:rPr>
              <w:t> </w:t>
            </w:r>
            <w:r w:rsidRPr="009476DF">
              <w:rPr>
                <w:rFonts w:ascii="Times New Roman" w:hAnsi="Times New Roman"/>
                <w:sz w:val="20"/>
                <w:szCs w:val="20"/>
              </w:rPr>
              <w:t>350</w:t>
            </w:r>
            <w:r>
              <w:rPr>
                <w:rFonts w:ascii="Times New Roman" w:hAnsi="Times New Roman"/>
                <w:sz w:val="20"/>
                <w:szCs w:val="20"/>
              </w:rPr>
              <w:t> </w:t>
            </w:r>
            <w:r w:rsidRPr="009476DF">
              <w:rPr>
                <w:rFonts w:ascii="Times New Roman" w:hAnsi="Times New Roman"/>
                <w:sz w:val="20"/>
                <w:szCs w:val="20"/>
              </w:rPr>
              <w:t>000</w:t>
            </w:r>
            <w:r>
              <w:rPr>
                <w:rFonts w:ascii="Times New Roman" w:hAnsi="Times New Roman"/>
                <w:sz w:val="20"/>
                <w:szCs w:val="20"/>
              </w:rPr>
              <w:t xml:space="preserve"> руб</w:t>
            </w:r>
            <w:r w:rsidRPr="005814A3">
              <w:rPr>
                <w:rFonts w:ascii="Times New Roman" w:hAnsi="Times New Roman"/>
                <w:sz w:val="20"/>
                <w:szCs w:val="20"/>
              </w:rPr>
              <w:t>. Проценты – не ниже 1 % - не выше (КС*2) % годовых. Начисление процентов - ежемесячно.  Пополнение – есть. Возможность снятия части суммы сбережений - есть.</w:t>
            </w:r>
          </w:p>
        </w:tc>
      </w:tr>
      <w:tr w:rsidR="00635FED" w:rsidRPr="004C52B6" w:rsidTr="00C76B57">
        <w:trPr>
          <w:trHeight w:val="70"/>
          <w:jc w:val="center"/>
        </w:trPr>
        <w:tc>
          <w:tcPr>
            <w:tcW w:w="518" w:type="dxa"/>
            <w:tcBorders>
              <w:top w:val="single" w:sz="4" w:space="0" w:color="000000"/>
              <w:left w:val="single" w:sz="4" w:space="0" w:color="000000"/>
              <w:bottom w:val="single" w:sz="4" w:space="0" w:color="000000"/>
            </w:tcBorders>
            <w:shd w:val="clear" w:color="auto" w:fill="auto"/>
            <w:vAlign w:val="center"/>
          </w:tcPr>
          <w:p w:rsidR="00635FED" w:rsidRPr="00C332B5" w:rsidRDefault="00635FED" w:rsidP="00C76B57">
            <w:pPr>
              <w:snapToGrid w:val="0"/>
              <w:spacing w:after="80" w:line="312" w:lineRule="auto"/>
              <w:ind w:left="567" w:hanging="567"/>
              <w:jc w:val="center"/>
              <w:rPr>
                <w:rFonts w:ascii="Times New Roman" w:hAnsi="Times New Roman" w:cs="Times New Roman"/>
                <w:sz w:val="20"/>
                <w:szCs w:val="20"/>
              </w:rPr>
            </w:pPr>
            <w:r>
              <w:rPr>
                <w:rFonts w:ascii="Times New Roman" w:hAnsi="Times New Roman" w:cs="Times New Roman"/>
                <w:sz w:val="20"/>
                <w:szCs w:val="20"/>
              </w:rPr>
              <w:t>4</w:t>
            </w:r>
          </w:p>
        </w:tc>
        <w:tc>
          <w:tcPr>
            <w:tcW w:w="3758" w:type="dxa"/>
            <w:tcBorders>
              <w:top w:val="single" w:sz="4" w:space="0" w:color="000000"/>
              <w:left w:val="single" w:sz="4" w:space="0" w:color="000000"/>
              <w:bottom w:val="single" w:sz="4" w:space="0" w:color="000000"/>
            </w:tcBorders>
            <w:shd w:val="clear" w:color="auto" w:fill="auto"/>
            <w:vAlign w:val="center"/>
          </w:tcPr>
          <w:p w:rsidR="00635FED" w:rsidRPr="00C332B5" w:rsidRDefault="00635FED" w:rsidP="00C76B57">
            <w:pPr>
              <w:tabs>
                <w:tab w:val="left" w:pos="4560"/>
              </w:tabs>
              <w:snapToGrid w:val="0"/>
              <w:spacing w:after="0" w:line="312" w:lineRule="auto"/>
              <w:jc w:val="center"/>
              <w:rPr>
                <w:rFonts w:ascii="Times New Roman" w:eastAsia="Times New Roman" w:hAnsi="Times New Roman" w:cs="Times New Roman"/>
                <w:b/>
                <w:lang w:eastAsia="ru-RU"/>
              </w:rPr>
            </w:pPr>
            <w:r w:rsidRPr="00716408">
              <w:rPr>
                <w:rFonts w:ascii="Times New Roman" w:eastAsia="Times New Roman" w:hAnsi="Times New Roman" w:cs="Times New Roman"/>
                <w:b/>
                <w:lang w:eastAsia="ru-RU"/>
              </w:rPr>
              <w:t>Разумные сбережения</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rsidR="00635FED" w:rsidRPr="00C332B5" w:rsidRDefault="00635FED" w:rsidP="00C76B57">
            <w:pPr>
              <w:widowControl w:val="0"/>
              <w:tabs>
                <w:tab w:val="left" w:pos="720"/>
              </w:tabs>
              <w:autoSpaceDE w:val="0"/>
              <w:rPr>
                <w:rFonts w:ascii="Times New Roman" w:hAnsi="Times New Roman"/>
                <w:sz w:val="20"/>
                <w:szCs w:val="20"/>
              </w:rPr>
            </w:pPr>
            <w:r w:rsidRPr="005814A3">
              <w:rPr>
                <w:rFonts w:ascii="Times New Roman" w:hAnsi="Times New Roman"/>
                <w:sz w:val="20"/>
                <w:szCs w:val="20"/>
              </w:rPr>
              <w:t xml:space="preserve">Срок договора — </w:t>
            </w:r>
            <w:r>
              <w:rPr>
                <w:rFonts w:ascii="Times New Roman" w:hAnsi="Times New Roman"/>
                <w:sz w:val="20"/>
                <w:szCs w:val="20"/>
              </w:rPr>
              <w:t xml:space="preserve">до </w:t>
            </w:r>
            <w:r>
              <w:rPr>
                <w:rFonts w:ascii="Times New Roman" w:hAnsi="Times New Roman"/>
                <w:sz w:val="20"/>
                <w:szCs w:val="20"/>
              </w:rPr>
              <w:t xml:space="preserve">12 </w:t>
            </w:r>
            <w:r w:rsidRPr="005814A3">
              <w:rPr>
                <w:rFonts w:ascii="Times New Roman" w:hAnsi="Times New Roman"/>
                <w:sz w:val="20"/>
                <w:szCs w:val="20"/>
              </w:rPr>
              <w:t xml:space="preserve">мес. </w:t>
            </w:r>
            <w:r>
              <w:rPr>
                <w:rFonts w:ascii="Times New Roman" w:hAnsi="Times New Roman"/>
                <w:sz w:val="20"/>
                <w:szCs w:val="20"/>
              </w:rPr>
              <w:t xml:space="preserve">Минимальная сумма личных сбережений – </w:t>
            </w:r>
            <w:r>
              <w:rPr>
                <w:rFonts w:ascii="Times New Roman" w:hAnsi="Times New Roman"/>
                <w:sz w:val="20"/>
                <w:szCs w:val="20"/>
              </w:rPr>
              <w:t>6</w:t>
            </w:r>
            <w:r w:rsidRPr="009476DF">
              <w:rPr>
                <w:rFonts w:ascii="Times New Roman" w:hAnsi="Times New Roman"/>
                <w:sz w:val="20"/>
                <w:szCs w:val="20"/>
              </w:rPr>
              <w:t>00</w:t>
            </w:r>
            <w:r>
              <w:rPr>
                <w:rFonts w:ascii="Times New Roman" w:hAnsi="Times New Roman"/>
                <w:sz w:val="20"/>
                <w:szCs w:val="20"/>
              </w:rPr>
              <w:t xml:space="preserve"> </w:t>
            </w:r>
            <w:r w:rsidRPr="009476DF">
              <w:rPr>
                <w:rFonts w:ascii="Times New Roman" w:hAnsi="Times New Roman"/>
                <w:sz w:val="20"/>
                <w:szCs w:val="20"/>
              </w:rPr>
              <w:t>000</w:t>
            </w:r>
            <w:r>
              <w:rPr>
                <w:rFonts w:ascii="Times New Roman" w:hAnsi="Times New Roman"/>
                <w:sz w:val="20"/>
                <w:szCs w:val="20"/>
              </w:rPr>
              <w:t xml:space="preserve"> руб. </w:t>
            </w:r>
            <w:r w:rsidRPr="005814A3">
              <w:rPr>
                <w:rFonts w:ascii="Times New Roman" w:hAnsi="Times New Roman"/>
                <w:sz w:val="20"/>
                <w:szCs w:val="20"/>
              </w:rPr>
              <w:t xml:space="preserve">Максимальная сумма личных сбережений – </w:t>
            </w:r>
            <w:r>
              <w:rPr>
                <w:rFonts w:ascii="Times New Roman" w:hAnsi="Times New Roman"/>
                <w:sz w:val="20"/>
                <w:szCs w:val="20"/>
              </w:rPr>
              <w:t xml:space="preserve">от </w:t>
            </w:r>
            <w:r w:rsidRPr="009476DF">
              <w:rPr>
                <w:rFonts w:ascii="Times New Roman" w:hAnsi="Times New Roman"/>
                <w:sz w:val="20"/>
                <w:szCs w:val="20"/>
              </w:rPr>
              <w:t>1</w:t>
            </w:r>
            <w:r>
              <w:rPr>
                <w:rFonts w:ascii="Times New Roman" w:hAnsi="Times New Roman"/>
                <w:sz w:val="20"/>
                <w:szCs w:val="20"/>
              </w:rPr>
              <w:t> </w:t>
            </w:r>
            <w:r w:rsidRPr="009476DF">
              <w:rPr>
                <w:rFonts w:ascii="Times New Roman" w:hAnsi="Times New Roman"/>
                <w:sz w:val="20"/>
                <w:szCs w:val="20"/>
              </w:rPr>
              <w:t>350</w:t>
            </w:r>
            <w:r>
              <w:rPr>
                <w:rFonts w:ascii="Times New Roman" w:hAnsi="Times New Roman"/>
                <w:sz w:val="20"/>
                <w:szCs w:val="20"/>
              </w:rPr>
              <w:t> </w:t>
            </w:r>
            <w:r w:rsidRPr="009476DF">
              <w:rPr>
                <w:rFonts w:ascii="Times New Roman" w:hAnsi="Times New Roman"/>
                <w:sz w:val="20"/>
                <w:szCs w:val="20"/>
              </w:rPr>
              <w:t>000</w:t>
            </w:r>
            <w:r>
              <w:rPr>
                <w:rFonts w:ascii="Times New Roman" w:hAnsi="Times New Roman"/>
                <w:sz w:val="20"/>
                <w:szCs w:val="20"/>
              </w:rPr>
              <w:t xml:space="preserve"> руб</w:t>
            </w:r>
            <w:r w:rsidRPr="005814A3">
              <w:rPr>
                <w:rFonts w:ascii="Times New Roman" w:hAnsi="Times New Roman"/>
                <w:sz w:val="20"/>
                <w:szCs w:val="20"/>
              </w:rPr>
              <w:t>. Проценты – не ниже 1 % - не выше (КС*2) % годовых. Начисление процентов - ежемесячно.  Пополнение – есть. Возможность снятия части суммы сбережений - есть.</w:t>
            </w:r>
          </w:p>
        </w:tc>
      </w:tr>
    </w:tbl>
    <w:p w:rsidR="00AE564E" w:rsidRPr="004C52B6" w:rsidRDefault="00AE564E" w:rsidP="00AE564E">
      <w:pPr>
        <w:tabs>
          <w:tab w:val="left" w:pos="3074"/>
        </w:tabs>
        <w:spacing w:after="0" w:line="240" w:lineRule="auto"/>
        <w:ind w:firstLine="567"/>
        <w:rPr>
          <w:rFonts w:ascii="Times New Roman" w:eastAsia="Times New Roman" w:hAnsi="Times New Roman" w:cs="Times New Roman"/>
          <w:color w:val="000000"/>
          <w:sz w:val="20"/>
          <w:szCs w:val="20"/>
          <w:lang w:eastAsia="ru-RU"/>
        </w:rPr>
      </w:pPr>
    </w:p>
    <w:p w:rsidR="00AE564E" w:rsidRPr="003855D4" w:rsidRDefault="00AE564E" w:rsidP="00A83D80">
      <w:pPr>
        <w:spacing w:after="0" w:line="240" w:lineRule="auto"/>
        <w:ind w:firstLine="360"/>
        <w:jc w:val="both"/>
        <w:rPr>
          <w:rFonts w:ascii="Times New Roman" w:eastAsia="Times New Roman" w:hAnsi="Times New Roman" w:cs="Times New Roman"/>
          <w:color w:val="000000"/>
          <w:sz w:val="20"/>
          <w:szCs w:val="20"/>
          <w:lang w:eastAsia="ru-RU"/>
        </w:rPr>
      </w:pPr>
      <w:r w:rsidRPr="004C52B6">
        <w:rPr>
          <w:rFonts w:ascii="Times New Roman" w:eastAsia="Times New Roman" w:hAnsi="Times New Roman" w:cs="Times New Roman"/>
          <w:color w:val="000000"/>
          <w:sz w:val="20"/>
          <w:szCs w:val="20"/>
          <w:lang w:eastAsia="ru-RU"/>
        </w:rPr>
        <w:t xml:space="preserve">* КС - ключевая ставка, </w:t>
      </w:r>
      <w:r w:rsidRPr="004C52B6">
        <w:rPr>
          <w:rFonts w:ascii="Times New Roman" w:hAnsi="Times New Roman" w:cs="Times New Roman"/>
          <w:sz w:val="20"/>
          <w:szCs w:val="20"/>
        </w:rPr>
        <w:t>установленная Банком России на дату заключения договора передачи личных сбережений</w:t>
      </w:r>
    </w:p>
    <w:p w:rsidR="004E265A" w:rsidRPr="003855D4" w:rsidRDefault="004E265A" w:rsidP="00A83D80">
      <w:pPr>
        <w:tabs>
          <w:tab w:val="left" w:pos="3074"/>
        </w:tabs>
        <w:spacing w:after="0" w:line="240" w:lineRule="auto"/>
        <w:ind w:firstLine="567"/>
        <w:rPr>
          <w:rFonts w:ascii="Times New Roman" w:eastAsia="Times New Roman" w:hAnsi="Times New Roman" w:cs="Times New Roman"/>
          <w:color w:val="000000"/>
          <w:sz w:val="20"/>
          <w:szCs w:val="20"/>
          <w:lang w:eastAsia="ru-RU"/>
        </w:rPr>
      </w:pPr>
    </w:p>
    <w:p w:rsidR="005549FD" w:rsidRPr="003855D4" w:rsidRDefault="005549FD" w:rsidP="00A83D80">
      <w:pPr>
        <w:spacing w:after="0" w:line="240" w:lineRule="auto"/>
        <w:ind w:firstLine="360"/>
        <w:jc w:val="both"/>
        <w:rPr>
          <w:rFonts w:ascii="Times New Roman" w:eastAsia="Times New Roman" w:hAnsi="Times New Roman" w:cs="Times New Roman"/>
          <w:color w:val="000000"/>
          <w:sz w:val="20"/>
          <w:szCs w:val="20"/>
          <w:lang w:eastAsia="ru-RU"/>
        </w:rPr>
      </w:pPr>
    </w:p>
    <w:p w:rsidR="00497F26" w:rsidRPr="00987FAB" w:rsidRDefault="00EC5849" w:rsidP="00A83D80">
      <w:pPr>
        <w:spacing w:after="0" w:line="240" w:lineRule="auto"/>
        <w:ind w:left="2124"/>
        <w:rPr>
          <w:rFonts w:ascii="Times New Roman" w:eastAsia="Times New Roman" w:hAnsi="Times New Roman" w:cs="Times New Roman"/>
          <w:color w:val="000000"/>
          <w:sz w:val="20"/>
          <w:szCs w:val="20"/>
          <w:lang w:eastAsia="ru-RU"/>
        </w:rPr>
      </w:pPr>
      <w:r w:rsidRPr="003855D4">
        <w:rPr>
          <w:rFonts w:ascii="Times New Roman" w:eastAsia="Times New Roman" w:hAnsi="Times New Roman" w:cs="Times New Roman"/>
          <w:b/>
          <w:bCs/>
          <w:color w:val="000000"/>
          <w:sz w:val="20"/>
          <w:szCs w:val="20"/>
          <w:lang w:eastAsia="ru-RU"/>
        </w:rPr>
        <w:t>4</w:t>
      </w:r>
      <w:r w:rsidR="00497F26" w:rsidRPr="003855D4">
        <w:rPr>
          <w:rFonts w:ascii="Times New Roman" w:eastAsia="Times New Roman" w:hAnsi="Times New Roman" w:cs="Times New Roman"/>
          <w:b/>
          <w:bCs/>
          <w:color w:val="000000"/>
          <w:sz w:val="20"/>
          <w:szCs w:val="20"/>
          <w:lang w:eastAsia="ru-RU"/>
        </w:rPr>
        <w:t>. НАЧИСЛЕНИЕ И ВЫПЛАТА</w:t>
      </w:r>
      <w:r w:rsidR="00497F26" w:rsidRPr="00FA01B6">
        <w:rPr>
          <w:rFonts w:ascii="Times New Roman" w:eastAsia="Times New Roman" w:hAnsi="Times New Roman" w:cs="Times New Roman"/>
          <w:b/>
          <w:bCs/>
          <w:color w:val="000000"/>
          <w:sz w:val="20"/>
          <w:szCs w:val="20"/>
          <w:lang w:eastAsia="ru-RU"/>
        </w:rPr>
        <w:t xml:space="preserve"> ПРОЦЕНТОВ</w:t>
      </w:r>
    </w:p>
    <w:p w:rsidR="009A600D" w:rsidRPr="00987FAB" w:rsidRDefault="009A600D" w:rsidP="00A83D80">
      <w:pPr>
        <w:spacing w:after="0" w:line="240" w:lineRule="auto"/>
        <w:ind w:left="180" w:firstLine="180"/>
        <w:jc w:val="both"/>
        <w:rPr>
          <w:rFonts w:ascii="Times New Roman" w:eastAsia="Times New Roman" w:hAnsi="Times New Roman" w:cs="Times New Roman"/>
          <w:color w:val="000000"/>
          <w:sz w:val="20"/>
          <w:szCs w:val="20"/>
          <w:lang w:eastAsia="ru-RU"/>
        </w:rPr>
      </w:pP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1.</w:t>
      </w:r>
      <w:r w:rsidR="004168E0" w:rsidRPr="00987FAB">
        <w:rPr>
          <w:rFonts w:ascii="Times New Roman" w:eastAsia="Times New Roman" w:hAnsi="Times New Roman" w:cs="Times New Roman"/>
          <w:color w:val="000000"/>
          <w:sz w:val="20"/>
          <w:szCs w:val="20"/>
          <w:lang w:eastAsia="ru-RU"/>
        </w:rPr>
        <w:t>  Начисление процентов на сумму личных сбережений</w:t>
      </w:r>
      <w:r w:rsidR="00497F26" w:rsidRPr="00987FAB">
        <w:rPr>
          <w:rFonts w:ascii="Times New Roman" w:eastAsia="Times New Roman" w:hAnsi="Times New Roman" w:cs="Times New Roman"/>
          <w:color w:val="000000"/>
          <w:sz w:val="20"/>
          <w:szCs w:val="20"/>
          <w:lang w:eastAsia="ru-RU"/>
        </w:rPr>
        <w:t xml:space="preserve"> производится за период фактического нахождения взноса </w:t>
      </w:r>
      <w:r w:rsidR="00CF1F00" w:rsidRPr="00987FAB">
        <w:rPr>
          <w:rFonts w:ascii="Times New Roman" w:eastAsia="Times New Roman" w:hAnsi="Times New Roman" w:cs="Times New Roman"/>
          <w:color w:val="000000"/>
          <w:sz w:val="20"/>
          <w:szCs w:val="20"/>
          <w:lang w:eastAsia="ru-RU"/>
        </w:rPr>
        <w:t>в</w:t>
      </w:r>
      <w:r w:rsidR="00497F26" w:rsidRPr="00987FAB">
        <w:rPr>
          <w:rFonts w:ascii="Times New Roman" w:eastAsia="Times New Roman" w:hAnsi="Times New Roman" w:cs="Times New Roman"/>
          <w:color w:val="000000"/>
          <w:sz w:val="20"/>
          <w:szCs w:val="20"/>
          <w:lang w:eastAsia="ru-RU"/>
        </w:rPr>
        <w:t xml:space="preserve"> Кооператив</w:t>
      </w:r>
      <w:r w:rsidR="00CF1F00" w:rsidRPr="00987FAB">
        <w:rPr>
          <w:rFonts w:ascii="Times New Roman" w:eastAsia="Times New Roman" w:hAnsi="Times New Roman" w:cs="Times New Roman"/>
          <w:color w:val="000000"/>
          <w:sz w:val="20"/>
          <w:szCs w:val="20"/>
          <w:lang w:eastAsia="ru-RU"/>
        </w:rPr>
        <w:t>е</w:t>
      </w:r>
      <w:r w:rsidR="00497F26" w:rsidRPr="00987FAB">
        <w:rPr>
          <w:rFonts w:ascii="Times New Roman" w:eastAsia="Times New Roman" w:hAnsi="Times New Roman" w:cs="Times New Roman"/>
          <w:color w:val="000000"/>
          <w:sz w:val="20"/>
          <w:szCs w:val="20"/>
          <w:lang w:eastAsia="ru-RU"/>
        </w:rPr>
        <w:t xml:space="preserve"> исходя из количества календарных дней в году (365 или 366 дней соответственно).</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2.  Начисление процентов начинается со дня, следующего за датой внесения </w:t>
      </w:r>
      <w:r w:rsidR="004168E0" w:rsidRPr="00987FAB">
        <w:rPr>
          <w:rFonts w:ascii="Times New Roman" w:eastAsia="Times New Roman" w:hAnsi="Times New Roman" w:cs="Times New Roman"/>
          <w:color w:val="000000"/>
          <w:sz w:val="20"/>
          <w:szCs w:val="20"/>
          <w:lang w:eastAsia="ru-RU"/>
        </w:rPr>
        <w:t>денежных средств</w:t>
      </w:r>
      <w:r w:rsidR="00497F26" w:rsidRPr="00987FAB">
        <w:rPr>
          <w:rFonts w:ascii="Times New Roman" w:eastAsia="Times New Roman" w:hAnsi="Times New Roman" w:cs="Times New Roman"/>
          <w:color w:val="000000"/>
          <w:sz w:val="20"/>
          <w:szCs w:val="20"/>
          <w:lang w:eastAsia="ru-RU"/>
        </w:rPr>
        <w:t xml:space="preserve"> в кассу или на счет Кооператива и заканчивается последним днем нахождения взноса в кассе или на расчетном счете Кооператива.</w:t>
      </w:r>
    </w:p>
    <w:p w:rsidR="00497F26" w:rsidRPr="00987FAB" w:rsidRDefault="00EC5849" w:rsidP="00850E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3.  Проценты на сумму </w:t>
      </w:r>
      <w:r w:rsidR="004168E0" w:rsidRPr="00987FAB">
        <w:rPr>
          <w:rFonts w:ascii="Times New Roman" w:eastAsia="Times New Roman" w:hAnsi="Times New Roman" w:cs="Times New Roman"/>
          <w:color w:val="000000"/>
          <w:sz w:val="20"/>
          <w:szCs w:val="20"/>
          <w:lang w:eastAsia="ru-RU"/>
        </w:rPr>
        <w:t>личных сбережений</w:t>
      </w:r>
      <w:r w:rsidR="00497F26" w:rsidRPr="00987FAB">
        <w:rPr>
          <w:rFonts w:ascii="Times New Roman" w:eastAsia="Times New Roman" w:hAnsi="Times New Roman" w:cs="Times New Roman"/>
          <w:color w:val="000000"/>
          <w:sz w:val="20"/>
          <w:szCs w:val="20"/>
          <w:lang w:eastAsia="ru-RU"/>
        </w:rPr>
        <w:t xml:space="preserve"> выплачиваются  по требованию пайщика, если это предусмотрено условиями договора передачи личных сбережений, согласно условиям  договора передачи личных сбережений, но не чаще одного раза в календарный месяц.</w:t>
      </w:r>
    </w:p>
    <w:p w:rsidR="00497F26"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46751D" w:rsidRPr="00987FAB">
        <w:rPr>
          <w:rFonts w:ascii="Times New Roman" w:eastAsia="Times New Roman" w:hAnsi="Times New Roman" w:cs="Times New Roman"/>
          <w:color w:val="000000"/>
          <w:sz w:val="20"/>
          <w:szCs w:val="20"/>
          <w:lang w:eastAsia="ru-RU"/>
        </w:rPr>
        <w:t>.</w:t>
      </w:r>
      <w:r w:rsidR="00850EAB">
        <w:rPr>
          <w:rFonts w:ascii="Times New Roman" w:eastAsia="Times New Roman" w:hAnsi="Times New Roman" w:cs="Times New Roman"/>
          <w:color w:val="000000"/>
          <w:sz w:val="20"/>
          <w:szCs w:val="20"/>
          <w:lang w:eastAsia="ru-RU"/>
        </w:rPr>
        <w:t>4</w:t>
      </w:r>
      <w:r w:rsidR="00497F26" w:rsidRPr="00987FAB">
        <w:rPr>
          <w:rFonts w:ascii="Times New Roman" w:eastAsia="Times New Roman" w:hAnsi="Times New Roman" w:cs="Times New Roman"/>
          <w:color w:val="000000"/>
          <w:sz w:val="20"/>
          <w:szCs w:val="20"/>
          <w:lang w:eastAsia="ru-RU"/>
        </w:rPr>
        <w:t xml:space="preserve">.  В случае, если Пайщик Кооператива при вступлении не внес предусмотренные для Пайщиков кооператива обязательные взносы, или внес не в полной сумме, начисленные проценты в </w:t>
      </w:r>
      <w:proofErr w:type="spellStart"/>
      <w:r w:rsidR="00497F26" w:rsidRPr="00987FAB">
        <w:rPr>
          <w:rFonts w:ascii="Times New Roman" w:eastAsia="Times New Roman" w:hAnsi="Times New Roman" w:cs="Times New Roman"/>
          <w:color w:val="000000"/>
          <w:sz w:val="20"/>
          <w:szCs w:val="20"/>
          <w:lang w:eastAsia="ru-RU"/>
        </w:rPr>
        <w:t>безакцептном</w:t>
      </w:r>
      <w:proofErr w:type="spellEnd"/>
      <w:r w:rsidR="00497F26" w:rsidRPr="00987FAB">
        <w:rPr>
          <w:rFonts w:ascii="Times New Roman" w:eastAsia="Times New Roman" w:hAnsi="Times New Roman" w:cs="Times New Roman"/>
          <w:color w:val="000000"/>
          <w:sz w:val="20"/>
          <w:szCs w:val="20"/>
          <w:lang w:eastAsia="ru-RU"/>
        </w:rPr>
        <w:t xml:space="preserve"> порядке уменьшаются на сумму данных взносов.</w:t>
      </w:r>
    </w:p>
    <w:p w:rsidR="00850EAB" w:rsidRDefault="00850EAB" w:rsidP="00987FAB">
      <w:pPr>
        <w:spacing w:after="0" w:line="240" w:lineRule="auto"/>
        <w:ind w:firstLine="567"/>
        <w:jc w:val="both"/>
        <w:rPr>
          <w:rFonts w:ascii="Times New Roman" w:eastAsia="Times New Roman" w:hAnsi="Times New Roman" w:cs="Times New Roman"/>
          <w:color w:val="000000"/>
          <w:sz w:val="20"/>
          <w:szCs w:val="20"/>
          <w:lang w:eastAsia="ru-RU"/>
        </w:rPr>
      </w:pPr>
    </w:p>
    <w:p w:rsidR="006510BD" w:rsidRPr="00AE564E" w:rsidRDefault="006510BD" w:rsidP="00AE564E">
      <w:pPr>
        <w:spacing w:after="0" w:line="240" w:lineRule="auto"/>
        <w:rPr>
          <w:rFonts w:ascii="Times New Roman" w:eastAsia="Times New Roman" w:hAnsi="Times New Roman" w:cs="Times New Roman"/>
          <w:color w:val="000000"/>
          <w:sz w:val="20"/>
          <w:szCs w:val="20"/>
          <w:lang w:eastAsia="ru-RU"/>
        </w:rPr>
      </w:pPr>
    </w:p>
    <w:p w:rsidR="00497F26" w:rsidRPr="00987FAB" w:rsidRDefault="00EC5849" w:rsidP="00987FAB">
      <w:pPr>
        <w:spacing w:after="0" w:line="240" w:lineRule="auto"/>
        <w:ind w:left="36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5</w:t>
      </w:r>
      <w:r w:rsidR="004168E0" w:rsidRPr="00987FAB">
        <w:rPr>
          <w:rFonts w:ascii="Times New Roman" w:eastAsia="Times New Roman" w:hAnsi="Times New Roman" w:cs="Times New Roman"/>
          <w:b/>
          <w:bCs/>
          <w:color w:val="000000"/>
          <w:sz w:val="20"/>
          <w:szCs w:val="20"/>
          <w:lang w:eastAsia="ru-RU"/>
        </w:rPr>
        <w:t>. ИЗМЕНЕНИЕ ВЕЛИЧИНЫ РАЗМЕРА ЛИЧНЫХ СБЕРЕЖЕНИЙ</w:t>
      </w:r>
    </w:p>
    <w:p w:rsidR="009A600D" w:rsidRPr="00987FAB" w:rsidRDefault="009A600D" w:rsidP="00987FAB">
      <w:pPr>
        <w:spacing w:after="0" w:line="240" w:lineRule="auto"/>
        <w:ind w:firstLine="360"/>
        <w:jc w:val="both"/>
        <w:rPr>
          <w:rFonts w:ascii="Times New Roman" w:eastAsia="Times New Roman" w:hAnsi="Times New Roman" w:cs="Times New Roman"/>
          <w:color w:val="000000"/>
          <w:sz w:val="20"/>
          <w:szCs w:val="20"/>
          <w:lang w:eastAsia="ru-RU"/>
        </w:rPr>
      </w:pP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1. Пайщик вправе вносить в период действия договора дополнительные </w:t>
      </w:r>
      <w:r w:rsidR="004168E0" w:rsidRPr="00987FAB">
        <w:rPr>
          <w:rFonts w:ascii="Times New Roman" w:eastAsia="Times New Roman" w:hAnsi="Times New Roman" w:cs="Times New Roman"/>
          <w:color w:val="000000"/>
          <w:sz w:val="20"/>
          <w:szCs w:val="20"/>
          <w:lang w:eastAsia="ru-RU"/>
        </w:rPr>
        <w:t>денежные средства</w:t>
      </w:r>
      <w:r w:rsidR="00497F26" w:rsidRPr="00987FAB">
        <w:rPr>
          <w:rFonts w:ascii="Times New Roman" w:eastAsia="Times New Roman" w:hAnsi="Times New Roman" w:cs="Times New Roman"/>
          <w:color w:val="000000"/>
          <w:sz w:val="20"/>
          <w:szCs w:val="20"/>
          <w:lang w:eastAsia="ru-RU"/>
        </w:rPr>
        <w:t>, далее по тексту «</w:t>
      </w:r>
      <w:proofErr w:type="spellStart"/>
      <w:r w:rsidR="00497F26" w:rsidRPr="00987FAB">
        <w:rPr>
          <w:rFonts w:ascii="Times New Roman" w:eastAsia="Times New Roman" w:hAnsi="Times New Roman" w:cs="Times New Roman"/>
          <w:color w:val="000000"/>
          <w:sz w:val="20"/>
          <w:szCs w:val="20"/>
          <w:lang w:eastAsia="ru-RU"/>
        </w:rPr>
        <w:t>До</w:t>
      </w:r>
      <w:r w:rsidR="009A600D" w:rsidRPr="00987FAB">
        <w:rPr>
          <w:rFonts w:ascii="Times New Roman" w:eastAsia="Times New Roman" w:hAnsi="Times New Roman" w:cs="Times New Roman"/>
          <w:color w:val="000000"/>
          <w:sz w:val="20"/>
          <w:szCs w:val="20"/>
          <w:lang w:eastAsia="ru-RU"/>
        </w:rPr>
        <w:t>п</w:t>
      </w:r>
      <w:r w:rsidR="00497F26" w:rsidRPr="00987FAB">
        <w:rPr>
          <w:rFonts w:ascii="Times New Roman" w:eastAsia="Times New Roman" w:hAnsi="Times New Roman" w:cs="Times New Roman"/>
          <w:color w:val="000000"/>
          <w:sz w:val="20"/>
          <w:szCs w:val="20"/>
          <w:lang w:eastAsia="ru-RU"/>
        </w:rPr>
        <w:t>взносы</w:t>
      </w:r>
      <w:proofErr w:type="spellEnd"/>
      <w:r w:rsidR="00497F26" w:rsidRPr="00987FAB">
        <w:rPr>
          <w:rFonts w:ascii="Times New Roman" w:eastAsia="Times New Roman" w:hAnsi="Times New Roman" w:cs="Times New Roman"/>
          <w:color w:val="000000"/>
          <w:sz w:val="20"/>
          <w:szCs w:val="20"/>
          <w:lang w:eastAsia="ru-RU"/>
        </w:rPr>
        <w:t xml:space="preserve">», в размере от 500 рублей до суммы ограничения по условиям договора. Последний </w:t>
      </w:r>
      <w:proofErr w:type="spellStart"/>
      <w:r w:rsidR="00497F26" w:rsidRPr="00987FAB">
        <w:rPr>
          <w:rFonts w:ascii="Times New Roman" w:eastAsia="Times New Roman" w:hAnsi="Times New Roman" w:cs="Times New Roman"/>
          <w:color w:val="000000"/>
          <w:sz w:val="20"/>
          <w:szCs w:val="20"/>
          <w:lang w:eastAsia="ru-RU"/>
        </w:rPr>
        <w:t>до</w:t>
      </w:r>
      <w:r w:rsidR="009A600D" w:rsidRPr="00987FAB">
        <w:rPr>
          <w:rFonts w:ascii="Times New Roman" w:eastAsia="Times New Roman" w:hAnsi="Times New Roman" w:cs="Times New Roman"/>
          <w:color w:val="000000"/>
          <w:sz w:val="20"/>
          <w:szCs w:val="20"/>
          <w:lang w:eastAsia="ru-RU"/>
        </w:rPr>
        <w:t>п</w:t>
      </w:r>
      <w:r w:rsidR="00497F26" w:rsidRPr="00987FAB">
        <w:rPr>
          <w:rFonts w:ascii="Times New Roman" w:eastAsia="Times New Roman" w:hAnsi="Times New Roman" w:cs="Times New Roman"/>
          <w:color w:val="000000"/>
          <w:sz w:val="20"/>
          <w:szCs w:val="20"/>
          <w:lang w:eastAsia="ru-RU"/>
        </w:rPr>
        <w:t>взнос</w:t>
      </w:r>
      <w:proofErr w:type="spellEnd"/>
      <w:r w:rsidR="00497F26" w:rsidRPr="00987FAB">
        <w:rPr>
          <w:rFonts w:ascii="Times New Roman" w:eastAsia="Times New Roman" w:hAnsi="Times New Roman" w:cs="Times New Roman"/>
          <w:color w:val="000000"/>
          <w:sz w:val="20"/>
          <w:szCs w:val="20"/>
          <w:lang w:eastAsia="ru-RU"/>
        </w:rPr>
        <w:t xml:space="preserve"> производится не позднее 30 дней до окончания срока договора передачи личных сбережений. Прием </w:t>
      </w:r>
      <w:proofErr w:type="spellStart"/>
      <w:r w:rsidR="00497F26" w:rsidRPr="00987FAB">
        <w:rPr>
          <w:rFonts w:ascii="Times New Roman" w:eastAsia="Times New Roman" w:hAnsi="Times New Roman" w:cs="Times New Roman"/>
          <w:color w:val="000000"/>
          <w:sz w:val="20"/>
          <w:szCs w:val="20"/>
          <w:lang w:eastAsia="ru-RU"/>
        </w:rPr>
        <w:t>до</w:t>
      </w:r>
      <w:r w:rsidR="009A600D" w:rsidRPr="00987FAB">
        <w:rPr>
          <w:rFonts w:ascii="Times New Roman" w:eastAsia="Times New Roman" w:hAnsi="Times New Roman" w:cs="Times New Roman"/>
          <w:color w:val="000000"/>
          <w:sz w:val="20"/>
          <w:szCs w:val="20"/>
          <w:lang w:eastAsia="ru-RU"/>
        </w:rPr>
        <w:t>п</w:t>
      </w:r>
      <w:r w:rsidR="00497F26" w:rsidRPr="00987FAB">
        <w:rPr>
          <w:rFonts w:ascii="Times New Roman" w:eastAsia="Times New Roman" w:hAnsi="Times New Roman" w:cs="Times New Roman"/>
          <w:color w:val="000000"/>
          <w:sz w:val="20"/>
          <w:szCs w:val="20"/>
          <w:lang w:eastAsia="ru-RU"/>
        </w:rPr>
        <w:t>взносов</w:t>
      </w:r>
      <w:proofErr w:type="spellEnd"/>
      <w:r w:rsidR="00497F26" w:rsidRPr="00987FAB">
        <w:rPr>
          <w:rFonts w:ascii="Times New Roman" w:eastAsia="Times New Roman" w:hAnsi="Times New Roman" w:cs="Times New Roman"/>
          <w:color w:val="000000"/>
          <w:sz w:val="20"/>
          <w:szCs w:val="20"/>
          <w:lang w:eastAsia="ru-RU"/>
        </w:rPr>
        <w:t xml:space="preserve"> заканчивается при достижении суммы, максимально допустимой по условиям сберегательной программы. </w:t>
      </w:r>
    </w:p>
    <w:p w:rsidR="00497F26" w:rsidRDefault="00EC5849" w:rsidP="00987FAB">
      <w:pPr>
        <w:spacing w:after="0" w:line="240" w:lineRule="auto"/>
        <w:ind w:firstLine="56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2. Периодичность внесения </w:t>
      </w:r>
      <w:proofErr w:type="spellStart"/>
      <w:r w:rsidR="00497F26" w:rsidRPr="00987FAB">
        <w:rPr>
          <w:rFonts w:ascii="Times New Roman" w:eastAsia="Times New Roman" w:hAnsi="Times New Roman" w:cs="Times New Roman"/>
          <w:color w:val="000000"/>
          <w:sz w:val="20"/>
          <w:szCs w:val="20"/>
          <w:lang w:eastAsia="ru-RU"/>
        </w:rPr>
        <w:t>до</w:t>
      </w:r>
      <w:r w:rsidR="009A600D" w:rsidRPr="00987FAB">
        <w:rPr>
          <w:rFonts w:ascii="Times New Roman" w:eastAsia="Times New Roman" w:hAnsi="Times New Roman" w:cs="Times New Roman"/>
          <w:color w:val="000000"/>
          <w:sz w:val="20"/>
          <w:szCs w:val="20"/>
          <w:lang w:eastAsia="ru-RU"/>
        </w:rPr>
        <w:t>п</w:t>
      </w:r>
      <w:r w:rsidR="00497F26" w:rsidRPr="00987FAB">
        <w:rPr>
          <w:rFonts w:ascii="Times New Roman" w:eastAsia="Times New Roman" w:hAnsi="Times New Roman" w:cs="Times New Roman"/>
          <w:color w:val="000000"/>
          <w:sz w:val="20"/>
          <w:szCs w:val="20"/>
          <w:lang w:eastAsia="ru-RU"/>
        </w:rPr>
        <w:t>взносов</w:t>
      </w:r>
      <w:proofErr w:type="spellEnd"/>
      <w:r w:rsidR="00497F26" w:rsidRPr="00987FAB">
        <w:rPr>
          <w:rFonts w:ascii="Times New Roman" w:eastAsia="Times New Roman" w:hAnsi="Times New Roman" w:cs="Times New Roman"/>
          <w:color w:val="000000"/>
          <w:sz w:val="20"/>
          <w:szCs w:val="20"/>
          <w:lang w:eastAsia="ru-RU"/>
        </w:rPr>
        <w:t xml:space="preserve"> не ограничивается.</w:t>
      </w:r>
    </w:p>
    <w:p w:rsidR="002D540A" w:rsidRPr="00987FAB" w:rsidRDefault="002D540A" w:rsidP="00076A2C">
      <w:pPr>
        <w:spacing w:after="0" w:line="240" w:lineRule="auto"/>
        <w:rPr>
          <w:rFonts w:ascii="Times New Roman" w:eastAsia="Times New Roman" w:hAnsi="Times New Roman" w:cs="Times New Roman"/>
          <w:color w:val="000000"/>
          <w:sz w:val="20"/>
          <w:szCs w:val="20"/>
          <w:lang w:eastAsia="ru-RU"/>
        </w:rPr>
      </w:pPr>
    </w:p>
    <w:p w:rsidR="00497F26" w:rsidRPr="00987FAB" w:rsidRDefault="00497F26" w:rsidP="00987FAB">
      <w:pPr>
        <w:spacing w:after="0" w:line="240" w:lineRule="auto"/>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w:t>
      </w:r>
    </w:p>
    <w:p w:rsidR="00497F26" w:rsidRPr="00987FAB" w:rsidRDefault="00EC5849" w:rsidP="00987F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6</w:t>
      </w:r>
      <w:r w:rsidR="00497F26" w:rsidRPr="00987FAB">
        <w:rPr>
          <w:rFonts w:ascii="Times New Roman" w:eastAsia="Times New Roman" w:hAnsi="Times New Roman" w:cs="Times New Roman"/>
          <w:b/>
          <w:bCs/>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w:t>
      </w:r>
      <w:r w:rsidR="00497F26" w:rsidRPr="00987FAB">
        <w:rPr>
          <w:rFonts w:ascii="Times New Roman" w:eastAsia="Times New Roman" w:hAnsi="Times New Roman" w:cs="Times New Roman"/>
          <w:b/>
          <w:bCs/>
          <w:color w:val="000000"/>
          <w:sz w:val="20"/>
          <w:szCs w:val="20"/>
          <w:lang w:eastAsia="ru-RU"/>
        </w:rPr>
        <w:t>ПОРЯДОК ВОЗВРАТА ДЕНЕЖНЫХ СРЕДСТВ</w:t>
      </w:r>
    </w:p>
    <w:p w:rsidR="00497F26" w:rsidRPr="00987FAB" w:rsidRDefault="00497F26" w:rsidP="00987FAB">
      <w:pPr>
        <w:spacing w:after="0" w:line="240" w:lineRule="auto"/>
        <w:ind w:firstLine="708"/>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i/>
          <w:iCs/>
          <w:color w:val="000000"/>
          <w:sz w:val="20"/>
          <w:szCs w:val="20"/>
          <w:lang w:eastAsia="ru-RU"/>
        </w:rPr>
        <w:t> </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1. Пайщик вправе забрать </w:t>
      </w:r>
      <w:r w:rsidR="004168E0" w:rsidRPr="00987FAB">
        <w:rPr>
          <w:rFonts w:ascii="Times New Roman" w:eastAsia="Times New Roman" w:hAnsi="Times New Roman" w:cs="Times New Roman"/>
          <w:color w:val="000000"/>
          <w:sz w:val="20"/>
          <w:szCs w:val="20"/>
          <w:lang w:eastAsia="ru-RU"/>
        </w:rPr>
        <w:t>личные сбережения</w:t>
      </w:r>
      <w:r w:rsidR="00497F26" w:rsidRPr="00987FAB">
        <w:rPr>
          <w:rFonts w:ascii="Times New Roman" w:eastAsia="Times New Roman" w:hAnsi="Times New Roman" w:cs="Times New Roman"/>
          <w:color w:val="000000"/>
          <w:sz w:val="20"/>
          <w:szCs w:val="20"/>
          <w:lang w:eastAsia="ru-RU"/>
        </w:rPr>
        <w:t xml:space="preserve"> в период действия договора в соответствии с условиями, оговоренными в договоре и настоящем Положении</w:t>
      </w:r>
      <w:r w:rsidR="00D91CAF" w:rsidRPr="00987FAB">
        <w:rPr>
          <w:rFonts w:ascii="Times New Roman" w:eastAsia="Times New Roman" w:hAnsi="Times New Roman" w:cs="Times New Roman"/>
          <w:color w:val="000000"/>
          <w:sz w:val="20"/>
          <w:szCs w:val="20"/>
          <w:lang w:eastAsia="ru-RU"/>
        </w:rPr>
        <w:t xml:space="preserve"> направив в коопер</w:t>
      </w:r>
      <w:r w:rsidR="00B538DC">
        <w:rPr>
          <w:rFonts w:ascii="Times New Roman" w:eastAsia="Times New Roman" w:hAnsi="Times New Roman" w:cs="Times New Roman"/>
          <w:color w:val="000000"/>
          <w:sz w:val="20"/>
          <w:szCs w:val="20"/>
          <w:lang w:eastAsia="ru-RU"/>
        </w:rPr>
        <w:t>атив соответствующее заявление</w:t>
      </w:r>
      <w:r w:rsidR="00497F26" w:rsidRPr="00987FAB">
        <w:rPr>
          <w:rFonts w:ascii="Times New Roman" w:eastAsia="Times New Roman" w:hAnsi="Times New Roman" w:cs="Times New Roman"/>
          <w:color w:val="000000"/>
          <w:sz w:val="20"/>
          <w:szCs w:val="20"/>
          <w:lang w:eastAsia="ru-RU"/>
        </w:rPr>
        <w:t>.</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2. Возврат </w:t>
      </w:r>
      <w:r w:rsidR="004168E0" w:rsidRPr="00987FAB">
        <w:rPr>
          <w:rFonts w:ascii="Times New Roman" w:eastAsia="Times New Roman" w:hAnsi="Times New Roman" w:cs="Times New Roman"/>
          <w:color w:val="000000"/>
          <w:sz w:val="20"/>
          <w:szCs w:val="20"/>
          <w:lang w:eastAsia="ru-RU"/>
        </w:rPr>
        <w:t>личных сбережений и выплата начисленных по личным сбережениям</w:t>
      </w:r>
      <w:r w:rsidR="00497F26" w:rsidRPr="00987FAB">
        <w:rPr>
          <w:rFonts w:ascii="Times New Roman" w:eastAsia="Times New Roman" w:hAnsi="Times New Roman" w:cs="Times New Roman"/>
          <w:color w:val="000000"/>
          <w:sz w:val="20"/>
          <w:szCs w:val="20"/>
          <w:lang w:eastAsia="ru-RU"/>
        </w:rPr>
        <w:t xml:space="preserve"> процентов производится Кооперативом по расходному кассовому ордеру - при выдаче наличных денежных средств через кассу Кооператива, или по платежному поручению - перечислением средств на счет Пайщика.</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3.</w:t>
      </w:r>
      <w:r w:rsidR="009A600D" w:rsidRPr="00987FAB">
        <w:rPr>
          <w:rFonts w:ascii="Times New Roman" w:eastAsia="Times New Roman" w:hAnsi="Times New Roman" w:cs="Times New Roman"/>
          <w:color w:val="000000"/>
          <w:sz w:val="20"/>
          <w:szCs w:val="20"/>
          <w:lang w:eastAsia="ru-RU"/>
        </w:rPr>
        <w:t xml:space="preserve"> </w:t>
      </w:r>
      <w:r w:rsidR="00497F26" w:rsidRPr="00987FAB">
        <w:rPr>
          <w:rFonts w:ascii="Times New Roman" w:eastAsia="Times New Roman" w:hAnsi="Times New Roman" w:cs="Times New Roman"/>
          <w:color w:val="000000"/>
          <w:sz w:val="20"/>
          <w:szCs w:val="20"/>
          <w:lang w:eastAsia="ru-RU"/>
        </w:rPr>
        <w:t>Досрочное расторжение договоров привлечения денежных средств членов кооператива допускается:</w:t>
      </w:r>
    </w:p>
    <w:p w:rsidR="00497F26" w:rsidRPr="00987FAB" w:rsidRDefault="00497F26" w:rsidP="003855D4">
      <w:pPr>
        <w:spacing w:after="0" w:line="240" w:lineRule="auto"/>
        <w:ind w:left="1065" w:hanging="498"/>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  по соглашению сторон;</w:t>
      </w:r>
    </w:p>
    <w:p w:rsidR="00497F26" w:rsidRPr="00987FAB" w:rsidRDefault="00497F26" w:rsidP="003855D4">
      <w:pPr>
        <w:spacing w:after="0" w:line="240" w:lineRule="auto"/>
        <w:ind w:left="1065" w:hanging="498"/>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  по решению суда в случае существенного нарушения одной из сторон  условий договоров;</w:t>
      </w:r>
    </w:p>
    <w:p w:rsidR="00497F26" w:rsidRPr="00987FAB" w:rsidRDefault="00497F26" w:rsidP="003855D4">
      <w:pPr>
        <w:spacing w:after="0" w:line="240" w:lineRule="auto"/>
        <w:ind w:left="1065" w:hanging="498"/>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3)  при прекращении членства в кооперативе.</w:t>
      </w:r>
    </w:p>
    <w:p w:rsidR="00497F26" w:rsidRPr="00987FAB" w:rsidRDefault="00497F26" w:rsidP="00987FAB">
      <w:pPr>
        <w:spacing w:after="0" w:line="240" w:lineRule="auto"/>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Порядок досрочного расторжения договоров по решению суда в случае существенного нарушения одной из сторон  условий договоров, регламентируется нормами ГК РФ и процессуального законодательства.</w:t>
      </w:r>
    </w:p>
    <w:p w:rsidR="0091670A" w:rsidRDefault="00497F26"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Порядок досрочного расторжения договоров по соглашению сторон регламентируется указанным соглашением, при этом пайщик должен подать заявление о досрочном возврате не позднее, чем за 30 дней до предполагаемой даты получения средств. В заявлении пайщик излагает мотивы такого решения и срок, с которого хотел бы расторгнуть договор</w:t>
      </w:r>
      <w:r w:rsidR="00987FAB" w:rsidRPr="00987FAB">
        <w:rPr>
          <w:rFonts w:ascii="Times New Roman" w:eastAsia="Times New Roman" w:hAnsi="Times New Roman" w:cs="Times New Roman"/>
          <w:color w:val="000000"/>
          <w:sz w:val="20"/>
          <w:szCs w:val="20"/>
          <w:lang w:eastAsia="ru-RU"/>
        </w:rPr>
        <w:t xml:space="preserve">. </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4. Решение по заявлению принимает </w:t>
      </w:r>
      <w:r w:rsidR="0091670A">
        <w:rPr>
          <w:rFonts w:ascii="Times New Roman" w:eastAsia="Times New Roman" w:hAnsi="Times New Roman" w:cs="Times New Roman"/>
          <w:color w:val="000000"/>
          <w:sz w:val="20"/>
          <w:szCs w:val="20"/>
          <w:lang w:eastAsia="ru-RU"/>
        </w:rPr>
        <w:t>Правление Кооператива</w:t>
      </w:r>
      <w:r w:rsidR="00987FAB" w:rsidRPr="00987FAB">
        <w:rPr>
          <w:rFonts w:ascii="Times New Roman" w:eastAsia="Times New Roman" w:hAnsi="Times New Roman" w:cs="Times New Roman"/>
          <w:color w:val="000000"/>
          <w:sz w:val="20"/>
          <w:szCs w:val="20"/>
          <w:lang w:eastAsia="ru-RU"/>
        </w:rPr>
        <w:t xml:space="preserve"> </w:t>
      </w:r>
      <w:r w:rsidR="009C1801" w:rsidRPr="00987FAB">
        <w:rPr>
          <w:rFonts w:ascii="Times New Roman" w:eastAsia="Times New Roman" w:hAnsi="Times New Roman" w:cs="Times New Roman"/>
          <w:color w:val="000000"/>
          <w:sz w:val="20"/>
          <w:szCs w:val="20"/>
          <w:lang w:eastAsia="ru-RU"/>
        </w:rPr>
        <w:t>в течение 3 рабочих дней</w:t>
      </w:r>
      <w:r w:rsidR="00497F26" w:rsidRPr="00987FAB">
        <w:rPr>
          <w:rFonts w:ascii="Times New Roman" w:eastAsia="Times New Roman" w:hAnsi="Times New Roman" w:cs="Times New Roman"/>
          <w:color w:val="000000"/>
          <w:sz w:val="20"/>
          <w:szCs w:val="20"/>
          <w:lang w:eastAsia="ru-RU"/>
        </w:rPr>
        <w:t>. При этом учитывается необходимость сохранения ликвидности кооператива и возможность исполнения обязательств перед пайщиками, внесшими сбережения, согласно плановы</w:t>
      </w:r>
      <w:r w:rsidR="00E51637">
        <w:rPr>
          <w:rFonts w:ascii="Times New Roman" w:eastAsia="Times New Roman" w:hAnsi="Times New Roman" w:cs="Times New Roman"/>
          <w:color w:val="000000"/>
          <w:sz w:val="20"/>
          <w:szCs w:val="20"/>
          <w:lang w:eastAsia="ru-RU"/>
        </w:rPr>
        <w:t>м</w:t>
      </w:r>
      <w:r w:rsidR="00497F26" w:rsidRPr="00987FAB">
        <w:rPr>
          <w:rFonts w:ascii="Times New Roman" w:eastAsia="Times New Roman" w:hAnsi="Times New Roman" w:cs="Times New Roman"/>
          <w:color w:val="000000"/>
          <w:sz w:val="20"/>
          <w:szCs w:val="20"/>
          <w:lang w:eastAsia="ru-RU"/>
        </w:rPr>
        <w:t xml:space="preserve"> срок</w:t>
      </w:r>
      <w:r w:rsidR="00E51637">
        <w:rPr>
          <w:rFonts w:ascii="Times New Roman" w:eastAsia="Times New Roman" w:hAnsi="Times New Roman" w:cs="Times New Roman"/>
          <w:color w:val="000000"/>
          <w:sz w:val="20"/>
          <w:szCs w:val="20"/>
          <w:lang w:eastAsia="ru-RU"/>
        </w:rPr>
        <w:t>ам</w:t>
      </w:r>
      <w:r w:rsidR="00497F26" w:rsidRPr="00987FAB">
        <w:rPr>
          <w:rFonts w:ascii="Times New Roman" w:eastAsia="Times New Roman" w:hAnsi="Times New Roman" w:cs="Times New Roman"/>
          <w:color w:val="000000"/>
          <w:sz w:val="20"/>
          <w:szCs w:val="20"/>
          <w:lang w:eastAsia="ru-RU"/>
        </w:rPr>
        <w:t xml:space="preserve"> возврата сбережений. </w:t>
      </w:r>
    </w:p>
    <w:p w:rsidR="00497F26" w:rsidRPr="00987FAB" w:rsidRDefault="00497F26"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Основанием для отказа является наличие невыполненных обязательств перед бюджетом по уплате налогов и платежей в государственные внебюджетные фонды, предусматриваемых при осуществлении кооперативом своей деятельности.</w:t>
      </w:r>
    </w:p>
    <w:p w:rsidR="00497F26" w:rsidRPr="00987FAB" w:rsidRDefault="00497F26"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В случае принятия положительного решения, между кооперативом и пайщиком подписывается соглашение о досрочном расторжение договора, которое должно содержать срок расторжения, размер денежных сумм, подлежащих возврату и иные условия достигнутого соглашения.</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5. При прекращении членства в кооперативе в случаях, предусмотренных Федеральным законом и уставом кооператива, члену кооператива возвращаются денежные средства, привлеченные от члена кооператива, и выполняются иные обязательства, предусмотренные договорами, на основании которых кооператив осуществил привлечение денежных средств члена кооператива.</w:t>
      </w:r>
    </w:p>
    <w:p w:rsidR="00497F26" w:rsidRPr="00987FAB" w:rsidRDefault="00497F26"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Указанные суммы выплачиваются не позднее чем через три месяца со дня подачи заявления о выходе из кооператива</w:t>
      </w:r>
      <w:r w:rsidRPr="00987FAB">
        <w:rPr>
          <w:rFonts w:ascii="Times New Roman" w:eastAsia="Times New Roman" w:hAnsi="Times New Roman" w:cs="Times New Roman"/>
          <w:b/>
          <w:bCs/>
          <w:color w:val="000000"/>
          <w:sz w:val="20"/>
          <w:szCs w:val="20"/>
          <w:lang w:eastAsia="ru-RU"/>
        </w:rPr>
        <w:t>, </w:t>
      </w:r>
      <w:r w:rsidRPr="00987FAB">
        <w:rPr>
          <w:rFonts w:ascii="Times New Roman" w:eastAsia="Times New Roman" w:hAnsi="Times New Roman" w:cs="Times New Roman"/>
          <w:color w:val="000000"/>
          <w:sz w:val="20"/>
          <w:szCs w:val="20"/>
          <w:lang w:eastAsia="ru-RU"/>
        </w:rPr>
        <w:t>либо со дня принятия решения о ликвидации или реорганизации, предусматривающей прекращение юридического лица - члена  кооператива, либо со дня принятия решения об исключении его из членов кооператива (пайщиков).</w:t>
      </w:r>
    </w:p>
    <w:p w:rsidR="00497F26" w:rsidRPr="00987FAB" w:rsidRDefault="00497F26"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Указанные суммы выплачиваются при условии исполнения членом  кооператива своих обязательств перед кооперативом, в том числе обязательств по договорам займа.</w:t>
      </w:r>
    </w:p>
    <w:p w:rsidR="00497F26" w:rsidRPr="00987FAB" w:rsidRDefault="00497F26"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В случае наличия неисполненных обязательств (за</w:t>
      </w:r>
      <w:r w:rsidR="00B954F4">
        <w:rPr>
          <w:rFonts w:ascii="Times New Roman" w:eastAsia="Times New Roman" w:hAnsi="Times New Roman" w:cs="Times New Roman"/>
          <w:color w:val="000000"/>
          <w:sz w:val="20"/>
          <w:szCs w:val="20"/>
          <w:lang w:eastAsia="ru-RU"/>
        </w:rPr>
        <w:t>долженности) члена кооператива </w:t>
      </w:r>
      <w:r w:rsidRPr="00987FAB">
        <w:rPr>
          <w:rFonts w:ascii="Times New Roman" w:eastAsia="Times New Roman" w:hAnsi="Times New Roman" w:cs="Times New Roman"/>
          <w:color w:val="000000"/>
          <w:sz w:val="20"/>
          <w:szCs w:val="20"/>
          <w:lang w:eastAsia="ru-RU"/>
        </w:rPr>
        <w:t>перед кооперативом, обязательства кооператива по выплате привлеченных денежных средств члена кооператива прекращаются полностью или частично зачетом встречного требования кооператива к члену кооператива.</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6. При досрочном востребовании </w:t>
      </w:r>
      <w:r w:rsidR="009C1801" w:rsidRPr="00987FAB">
        <w:rPr>
          <w:rFonts w:ascii="Times New Roman" w:eastAsia="Times New Roman" w:hAnsi="Times New Roman" w:cs="Times New Roman"/>
          <w:color w:val="000000"/>
          <w:sz w:val="20"/>
          <w:szCs w:val="20"/>
          <w:lang w:eastAsia="ru-RU"/>
        </w:rPr>
        <w:t>личных сбережений</w:t>
      </w:r>
      <w:r w:rsidR="00497F26" w:rsidRPr="00987FAB">
        <w:rPr>
          <w:rFonts w:ascii="Times New Roman" w:eastAsia="Times New Roman" w:hAnsi="Times New Roman" w:cs="Times New Roman"/>
          <w:color w:val="000000"/>
          <w:sz w:val="20"/>
          <w:szCs w:val="20"/>
          <w:lang w:eastAsia="ru-RU"/>
        </w:rPr>
        <w:t xml:space="preserve"> (частично или полностью) по срочным договорам, компенсация по </w:t>
      </w:r>
      <w:r w:rsidR="009C1801" w:rsidRPr="00987FAB">
        <w:rPr>
          <w:rFonts w:ascii="Times New Roman" w:eastAsia="Times New Roman" w:hAnsi="Times New Roman" w:cs="Times New Roman"/>
          <w:color w:val="000000"/>
          <w:sz w:val="20"/>
          <w:szCs w:val="20"/>
          <w:lang w:eastAsia="ru-RU"/>
        </w:rPr>
        <w:t>личным сбережениям</w:t>
      </w:r>
      <w:r w:rsidR="00497F26" w:rsidRPr="00987FAB">
        <w:rPr>
          <w:rFonts w:ascii="Times New Roman" w:eastAsia="Times New Roman" w:hAnsi="Times New Roman" w:cs="Times New Roman"/>
          <w:color w:val="000000"/>
          <w:sz w:val="20"/>
          <w:szCs w:val="20"/>
          <w:lang w:eastAsia="ru-RU"/>
        </w:rPr>
        <w:t xml:space="preserve"> пересчитывается и выплачивается за весь период хранения по ставке </w:t>
      </w:r>
      <w:r w:rsidR="00B13F89">
        <w:rPr>
          <w:rFonts w:ascii="Times New Roman" w:eastAsia="Times New Roman" w:hAnsi="Times New Roman" w:cs="Times New Roman"/>
          <w:color w:val="000000"/>
          <w:sz w:val="20"/>
          <w:szCs w:val="20"/>
          <w:lang w:eastAsia="ru-RU"/>
        </w:rPr>
        <w:t>0,</w:t>
      </w:r>
      <w:r w:rsidR="00A83D80">
        <w:rPr>
          <w:rFonts w:ascii="Times New Roman" w:eastAsia="Times New Roman" w:hAnsi="Times New Roman" w:cs="Times New Roman"/>
          <w:color w:val="000000"/>
          <w:sz w:val="20"/>
          <w:szCs w:val="20"/>
          <w:lang w:eastAsia="ru-RU"/>
        </w:rPr>
        <w:t>0</w:t>
      </w:r>
      <w:r w:rsidR="00497F26" w:rsidRPr="00987FAB">
        <w:rPr>
          <w:rFonts w:ascii="Times New Roman" w:eastAsia="Times New Roman" w:hAnsi="Times New Roman" w:cs="Times New Roman"/>
          <w:color w:val="000000"/>
          <w:sz w:val="20"/>
          <w:szCs w:val="20"/>
          <w:lang w:eastAsia="ru-RU"/>
        </w:rPr>
        <w:t>1%. </w:t>
      </w:r>
      <w:r w:rsidR="00497F26" w:rsidRPr="00987FAB">
        <w:rPr>
          <w:rFonts w:ascii="Times New Roman" w:eastAsia="Times New Roman" w:hAnsi="Times New Roman" w:cs="Times New Roman"/>
          <w:bCs/>
          <w:color w:val="000000"/>
          <w:sz w:val="20"/>
          <w:szCs w:val="20"/>
          <w:lang w:eastAsia="ru-RU"/>
        </w:rPr>
        <w:t>Возврат денежных средств по договору передачи личных сбережений при досрочном частичном или полном востребовании осуществляется в соответствии с заключенным между пайщиком и кооперативом соглашением (см. п.</w:t>
      </w:r>
      <w:r w:rsidR="00FD2951" w:rsidRPr="00987FAB">
        <w:rPr>
          <w:rFonts w:ascii="Times New Roman" w:eastAsia="Times New Roman" w:hAnsi="Times New Roman" w:cs="Times New Roman"/>
          <w:bCs/>
          <w:color w:val="000000"/>
          <w:sz w:val="20"/>
          <w:szCs w:val="20"/>
          <w:lang w:eastAsia="ru-RU"/>
        </w:rPr>
        <w:t xml:space="preserve"> 7.</w:t>
      </w:r>
      <w:r w:rsidR="00497F26" w:rsidRPr="00987FAB">
        <w:rPr>
          <w:rFonts w:ascii="Times New Roman" w:eastAsia="Times New Roman" w:hAnsi="Times New Roman" w:cs="Times New Roman"/>
          <w:bCs/>
          <w:color w:val="000000"/>
          <w:sz w:val="20"/>
          <w:szCs w:val="20"/>
          <w:lang w:eastAsia="ru-RU"/>
        </w:rPr>
        <w:t>3 раздела 7 настоящего Положения).</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7.</w:t>
      </w:r>
      <w:r w:rsidR="009A600D" w:rsidRPr="00987FAB">
        <w:rPr>
          <w:rFonts w:ascii="Times New Roman" w:eastAsia="Times New Roman" w:hAnsi="Times New Roman" w:cs="Times New Roman"/>
          <w:color w:val="000000"/>
          <w:sz w:val="20"/>
          <w:szCs w:val="20"/>
          <w:lang w:eastAsia="ru-RU"/>
        </w:rPr>
        <w:t> </w:t>
      </w:r>
      <w:r w:rsidR="00E8461C" w:rsidRPr="00987FAB">
        <w:rPr>
          <w:rFonts w:ascii="Times New Roman" w:eastAsia="Times New Roman" w:hAnsi="Times New Roman" w:cs="Times New Roman"/>
          <w:color w:val="000000"/>
          <w:sz w:val="20"/>
          <w:szCs w:val="20"/>
          <w:lang w:eastAsia="ru-RU"/>
        </w:rPr>
        <w:t xml:space="preserve">Если Пайщик не оформил письменного заявления о намерении снятия денежных средств </w:t>
      </w:r>
      <w:r w:rsidR="00E8461C" w:rsidRPr="00B23A34">
        <w:rPr>
          <w:rFonts w:ascii="Times New Roman" w:eastAsia="Times New Roman" w:hAnsi="Times New Roman" w:cs="Times New Roman"/>
          <w:color w:val="000000"/>
          <w:sz w:val="20"/>
          <w:szCs w:val="20"/>
          <w:lang w:eastAsia="ru-RU"/>
        </w:rPr>
        <w:t xml:space="preserve">за </w:t>
      </w:r>
      <w:r w:rsidR="00E8461C" w:rsidRPr="00B23A34">
        <w:rPr>
          <w:rFonts w:ascii="Times New Roman" w:hAnsi="Times New Roman" w:cs="Times New Roman"/>
          <w:color w:val="000000"/>
          <w:sz w:val="20"/>
          <w:szCs w:val="20"/>
        </w:rPr>
        <w:t xml:space="preserve">3 (Три) месяца до даты окончания договора </w:t>
      </w:r>
      <w:r w:rsidR="00E8461C" w:rsidRPr="00B23A34">
        <w:rPr>
          <w:rFonts w:ascii="Times New Roman" w:eastAsia="Times New Roman" w:hAnsi="Times New Roman" w:cs="Times New Roman"/>
          <w:color w:val="000000"/>
          <w:sz w:val="20"/>
          <w:szCs w:val="20"/>
          <w:lang w:eastAsia="ru-RU"/>
        </w:rPr>
        <w:t>согласно условиям договора передачи личных сбережений и не явился в срок окончания договора передачи личных сбережений, то после окончании данного срока проценты</w:t>
      </w:r>
      <w:r w:rsidR="00E8461C" w:rsidRPr="00987FAB">
        <w:rPr>
          <w:rFonts w:ascii="Times New Roman" w:eastAsia="Times New Roman" w:hAnsi="Times New Roman" w:cs="Times New Roman"/>
          <w:color w:val="000000"/>
          <w:sz w:val="20"/>
          <w:szCs w:val="20"/>
          <w:lang w:eastAsia="ru-RU"/>
        </w:rPr>
        <w:t xml:space="preserve"> по договору личных сбережений капитализируются и начисляются по ставке </w:t>
      </w:r>
      <w:r w:rsidR="00E8461C">
        <w:rPr>
          <w:rFonts w:ascii="Times New Roman" w:eastAsia="Times New Roman" w:hAnsi="Times New Roman" w:cs="Times New Roman"/>
          <w:color w:val="000000"/>
          <w:sz w:val="20"/>
          <w:szCs w:val="20"/>
          <w:lang w:eastAsia="ru-RU"/>
        </w:rPr>
        <w:t>0,</w:t>
      </w:r>
      <w:r w:rsidR="00E8461C" w:rsidRPr="00987FAB">
        <w:rPr>
          <w:rFonts w:ascii="Times New Roman" w:eastAsia="Times New Roman" w:hAnsi="Times New Roman" w:cs="Times New Roman"/>
          <w:color w:val="000000"/>
          <w:sz w:val="20"/>
          <w:szCs w:val="20"/>
          <w:lang w:eastAsia="ru-RU"/>
        </w:rPr>
        <w:t>1% годовых до востребования Пайщиком взноса, при котором действуют условия досрочного возврата.</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8. В случае, если между кооперативом и пайщиком заключен договор залога прав требования по привлеченным от данного пайщика денежным средствам, в обеспечение обязательств пайщика по договору займа (в т.ч. за другого пайщика), кооператив вправе:</w:t>
      </w:r>
    </w:p>
    <w:p w:rsidR="00497F26" w:rsidRPr="00987FAB" w:rsidRDefault="00497F26" w:rsidP="003855D4">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1)</w:t>
      </w:r>
      <w:r w:rsidR="009A600D" w:rsidRPr="00987FAB">
        <w:rPr>
          <w:rFonts w:ascii="Times New Roman" w:eastAsia="Times New Roman" w:hAnsi="Times New Roman" w:cs="Times New Roman"/>
          <w:color w:val="000000"/>
          <w:sz w:val="20"/>
          <w:szCs w:val="20"/>
          <w:lang w:eastAsia="ru-RU"/>
        </w:rPr>
        <w:t xml:space="preserve"> </w:t>
      </w:r>
      <w:r w:rsidRPr="00987FAB">
        <w:rPr>
          <w:rFonts w:ascii="Times New Roman" w:eastAsia="Times New Roman" w:hAnsi="Times New Roman" w:cs="Times New Roman"/>
          <w:color w:val="000000"/>
          <w:sz w:val="20"/>
          <w:szCs w:val="20"/>
          <w:lang w:eastAsia="ru-RU"/>
        </w:rPr>
        <w:t>обратить взыскание на залог прав требования в порядке, установленном в договоре;</w:t>
      </w:r>
    </w:p>
    <w:p w:rsidR="00497F26" w:rsidRPr="00987FAB" w:rsidRDefault="00497F26" w:rsidP="003855D4">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2)  пролонгировать срок действия договора передачи личных сбережений до полного исполнения обязательств пайщика по договору займа.</w:t>
      </w:r>
    </w:p>
    <w:p w:rsidR="00497F26" w:rsidRDefault="00497F26" w:rsidP="003855D4">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lastRenderedPageBreak/>
        <w:t>3)  </w:t>
      </w:r>
      <w:r w:rsidR="009A600D" w:rsidRPr="00987FAB">
        <w:rPr>
          <w:rFonts w:ascii="Times New Roman" w:eastAsia="Times New Roman" w:hAnsi="Times New Roman" w:cs="Times New Roman"/>
          <w:color w:val="000000"/>
          <w:sz w:val="20"/>
          <w:szCs w:val="20"/>
          <w:lang w:eastAsia="ru-RU"/>
        </w:rPr>
        <w:t>п</w:t>
      </w:r>
      <w:r w:rsidRPr="00987FAB">
        <w:rPr>
          <w:rFonts w:ascii="Times New Roman" w:eastAsia="Times New Roman" w:hAnsi="Times New Roman" w:cs="Times New Roman"/>
          <w:color w:val="000000"/>
          <w:sz w:val="20"/>
          <w:szCs w:val="20"/>
          <w:lang w:eastAsia="ru-RU"/>
        </w:rPr>
        <w:t>еревести сумму денежных средств, находящихся на договоре передачи личных сбережений пайщика в счет погашения невыполненных обязательств по договору займа пайщика.</w:t>
      </w:r>
    </w:p>
    <w:p w:rsidR="00B13F89" w:rsidRPr="00987FAB" w:rsidRDefault="00B13F89" w:rsidP="003855D4">
      <w:pPr>
        <w:spacing w:after="0" w:line="240" w:lineRule="auto"/>
        <w:ind w:firstLine="567"/>
        <w:jc w:val="both"/>
        <w:rPr>
          <w:rFonts w:ascii="Times New Roman" w:eastAsia="Times New Roman" w:hAnsi="Times New Roman" w:cs="Times New Roman"/>
          <w:color w:val="000000"/>
          <w:sz w:val="20"/>
          <w:szCs w:val="20"/>
          <w:lang w:eastAsia="ru-RU"/>
        </w:rPr>
      </w:pPr>
    </w:p>
    <w:p w:rsidR="00497F26" w:rsidRPr="00987FAB" w:rsidRDefault="00497F26" w:rsidP="00987FAB">
      <w:pPr>
        <w:spacing w:after="0" w:line="240" w:lineRule="auto"/>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w:t>
      </w:r>
    </w:p>
    <w:p w:rsidR="00497F26" w:rsidRPr="00987FAB" w:rsidRDefault="00EC5849" w:rsidP="00987FAB">
      <w:pPr>
        <w:spacing w:after="0" w:line="240" w:lineRule="auto"/>
        <w:ind w:firstLine="36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7</w:t>
      </w:r>
      <w:r w:rsidR="00497F26" w:rsidRPr="00987FAB">
        <w:rPr>
          <w:rFonts w:ascii="Times New Roman" w:eastAsia="Times New Roman" w:hAnsi="Times New Roman" w:cs="Times New Roman"/>
          <w:b/>
          <w:bCs/>
          <w:color w:val="000000"/>
          <w:sz w:val="20"/>
          <w:szCs w:val="20"/>
          <w:lang w:eastAsia="ru-RU"/>
        </w:rPr>
        <w:t>. ОБЯЗАТЕЛЬСТВА</w:t>
      </w:r>
    </w:p>
    <w:p w:rsidR="00497F26" w:rsidRPr="00987FAB" w:rsidRDefault="00497F26" w:rsidP="00987FAB">
      <w:pPr>
        <w:spacing w:after="0" w:line="240" w:lineRule="auto"/>
        <w:jc w:val="center"/>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b/>
          <w:bCs/>
          <w:color w:val="000000"/>
          <w:sz w:val="20"/>
          <w:szCs w:val="20"/>
          <w:lang w:eastAsia="ru-RU"/>
        </w:rPr>
        <w:t> </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1.  Кооператив несет ответственность перед Пайщиком за неисполнение обязательств по договорам </w:t>
      </w:r>
      <w:r w:rsidR="00154177" w:rsidRPr="00987FAB">
        <w:rPr>
          <w:rFonts w:ascii="Times New Roman" w:eastAsia="Times New Roman" w:hAnsi="Times New Roman" w:cs="Times New Roman"/>
          <w:color w:val="000000"/>
          <w:sz w:val="20"/>
          <w:szCs w:val="20"/>
          <w:lang w:eastAsia="ru-RU"/>
        </w:rPr>
        <w:t>передачи</w:t>
      </w:r>
      <w:r w:rsidR="00497F26" w:rsidRPr="00987FAB">
        <w:rPr>
          <w:rFonts w:ascii="Times New Roman" w:eastAsia="Times New Roman" w:hAnsi="Times New Roman" w:cs="Times New Roman"/>
          <w:color w:val="000000"/>
          <w:sz w:val="20"/>
          <w:szCs w:val="20"/>
          <w:lang w:eastAsia="ru-RU"/>
        </w:rPr>
        <w:t xml:space="preserve"> личных сбережений в соответствии с действующим законодательством.</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46751D"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 xml:space="preserve">2. Кооператив принимает на себя обязательство обеспечить конфиденциальность сведений о размере и сроке </w:t>
      </w:r>
      <w:r w:rsidR="009C1801" w:rsidRPr="00987FAB">
        <w:rPr>
          <w:rFonts w:ascii="Times New Roman" w:eastAsia="Times New Roman" w:hAnsi="Times New Roman" w:cs="Times New Roman"/>
          <w:color w:val="000000"/>
          <w:sz w:val="20"/>
          <w:szCs w:val="20"/>
          <w:lang w:eastAsia="ru-RU"/>
        </w:rPr>
        <w:t>личных сбережений</w:t>
      </w:r>
      <w:r w:rsidR="00497F26" w:rsidRPr="00987FAB">
        <w:rPr>
          <w:rFonts w:ascii="Times New Roman" w:eastAsia="Times New Roman" w:hAnsi="Times New Roman" w:cs="Times New Roman"/>
          <w:color w:val="000000"/>
          <w:sz w:val="20"/>
          <w:szCs w:val="20"/>
          <w:lang w:eastAsia="ru-RU"/>
        </w:rPr>
        <w:t xml:space="preserve">. </w:t>
      </w:r>
      <w:r w:rsidR="009C1801" w:rsidRPr="00987FAB">
        <w:rPr>
          <w:rFonts w:ascii="Times New Roman" w:eastAsia="Times New Roman" w:hAnsi="Times New Roman" w:cs="Times New Roman"/>
          <w:color w:val="000000"/>
          <w:sz w:val="20"/>
          <w:szCs w:val="20"/>
          <w:lang w:eastAsia="ru-RU"/>
        </w:rPr>
        <w:t>Предоставление сведений о личных сбережени</w:t>
      </w:r>
      <w:r w:rsidR="00635FED">
        <w:rPr>
          <w:rFonts w:ascii="Times New Roman" w:eastAsia="Times New Roman" w:hAnsi="Times New Roman" w:cs="Times New Roman"/>
          <w:color w:val="000000"/>
          <w:sz w:val="20"/>
          <w:szCs w:val="20"/>
          <w:lang w:eastAsia="ru-RU"/>
        </w:rPr>
        <w:t>ях</w:t>
      </w:r>
      <w:r w:rsidR="00497F26" w:rsidRPr="00987FAB">
        <w:rPr>
          <w:rFonts w:ascii="Times New Roman" w:eastAsia="Times New Roman" w:hAnsi="Times New Roman" w:cs="Times New Roman"/>
          <w:color w:val="000000"/>
          <w:sz w:val="20"/>
          <w:szCs w:val="20"/>
          <w:lang w:eastAsia="ru-RU"/>
        </w:rPr>
        <w:t xml:space="preserve"> кому-либо, кроме Пайщика, не допускается, за исключением случаев, предусмотренных действующим законодательством.</w:t>
      </w:r>
    </w:p>
    <w:p w:rsidR="00497F26" w:rsidRPr="00987FAB" w:rsidRDefault="00EC5849"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FD2951" w:rsidRPr="00987FAB">
        <w:rPr>
          <w:rFonts w:ascii="Times New Roman" w:eastAsia="Times New Roman" w:hAnsi="Times New Roman" w:cs="Times New Roman"/>
          <w:color w:val="000000"/>
          <w:sz w:val="20"/>
          <w:szCs w:val="20"/>
          <w:lang w:eastAsia="ru-RU"/>
        </w:rPr>
        <w:t>.3</w:t>
      </w:r>
      <w:r w:rsidR="00497F26" w:rsidRPr="00987FAB">
        <w:rPr>
          <w:rFonts w:ascii="Times New Roman" w:eastAsia="Times New Roman" w:hAnsi="Times New Roman" w:cs="Times New Roman"/>
          <w:color w:val="000000"/>
          <w:sz w:val="20"/>
          <w:szCs w:val="20"/>
          <w:lang w:eastAsia="ru-RU"/>
        </w:rPr>
        <w:t>. Кооператив и Пайщик освобождаются от ответственности за частичное или полное невыполнение обязательств, если такое неисполнение произошло в результате:</w:t>
      </w:r>
    </w:p>
    <w:p w:rsidR="00497F26" w:rsidRPr="00987FAB" w:rsidRDefault="00497F26" w:rsidP="00987FAB">
      <w:pPr>
        <w:spacing w:after="0" w:line="240" w:lineRule="auto"/>
        <w:ind w:firstLine="360"/>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форс-мажорных обстоятельств (стихийные бедствия, общественные волнения (в том числе массовое снятие сбережений ввиду предпринимаемых государственными органами мер в отношении финансовых организаций, привлекающих средства населения) или военные действия,</w:t>
      </w:r>
      <w:bookmarkStart w:id="1" w:name="_GoBack"/>
      <w:bookmarkEnd w:id="1"/>
      <w:r w:rsidRPr="00987FAB">
        <w:rPr>
          <w:rFonts w:ascii="Times New Roman" w:eastAsia="Times New Roman" w:hAnsi="Times New Roman" w:cs="Times New Roman"/>
          <w:color w:val="000000"/>
          <w:sz w:val="20"/>
          <w:szCs w:val="20"/>
          <w:lang w:eastAsia="ru-RU"/>
        </w:rPr>
        <w:t xml:space="preserve"> глобальный финансово-экономический кризис и т.п.);</w:t>
      </w:r>
    </w:p>
    <w:p w:rsidR="00497F26" w:rsidRPr="00987FAB" w:rsidRDefault="00497F26" w:rsidP="00987FAB">
      <w:pPr>
        <w:spacing w:after="0" w:line="240" w:lineRule="auto"/>
        <w:ind w:firstLine="360"/>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изменения действующего законодательства (принятия решений органами законодательной или исполнительной власти о введении каких-либо обременений на доходы либо ограничения в совершении каких-либо действий и т.п.);</w:t>
      </w:r>
    </w:p>
    <w:p w:rsidR="00497F26" w:rsidRPr="00987FAB" w:rsidRDefault="00497F26" w:rsidP="00987FAB">
      <w:pPr>
        <w:spacing w:after="0" w:line="240" w:lineRule="auto"/>
        <w:ind w:firstLine="360"/>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технических неисправностей, возникших по вине третьих лиц (сбои в подаче электроэнергии, отсутствие компьютерно-модемной связи и т.п.);</w:t>
      </w:r>
    </w:p>
    <w:p w:rsidR="00497F26" w:rsidRPr="00987FAB" w:rsidRDefault="00497F26" w:rsidP="00987FAB">
      <w:pPr>
        <w:spacing w:after="0" w:line="240" w:lineRule="auto"/>
        <w:ind w:firstLine="360"/>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При этом срок  исполнения  обязательств отодвигается соразмерно времени, в течение которого действовали такие обстоятельства.</w:t>
      </w:r>
    </w:p>
    <w:p w:rsidR="00497F26" w:rsidRPr="00987FAB" w:rsidRDefault="00EB5093"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FD2951" w:rsidRPr="00987FAB">
        <w:rPr>
          <w:rFonts w:ascii="Times New Roman" w:eastAsia="Times New Roman" w:hAnsi="Times New Roman" w:cs="Times New Roman"/>
          <w:color w:val="000000"/>
          <w:sz w:val="20"/>
          <w:szCs w:val="20"/>
          <w:lang w:eastAsia="ru-RU"/>
        </w:rPr>
        <w:t>.4</w:t>
      </w:r>
      <w:r w:rsidR="00497F26" w:rsidRPr="00987FAB">
        <w:rPr>
          <w:rFonts w:ascii="Times New Roman" w:eastAsia="Times New Roman" w:hAnsi="Times New Roman" w:cs="Times New Roman"/>
          <w:color w:val="000000"/>
          <w:sz w:val="20"/>
          <w:szCs w:val="20"/>
          <w:lang w:eastAsia="ru-RU"/>
        </w:rPr>
        <w:t>.   Если Пайщик предоставил личны</w:t>
      </w:r>
      <w:r w:rsidR="009C1801" w:rsidRPr="00987FAB">
        <w:rPr>
          <w:rFonts w:ascii="Times New Roman" w:eastAsia="Times New Roman" w:hAnsi="Times New Roman" w:cs="Times New Roman"/>
          <w:color w:val="000000"/>
          <w:sz w:val="20"/>
          <w:szCs w:val="20"/>
          <w:lang w:eastAsia="ru-RU"/>
        </w:rPr>
        <w:t>е сбережения</w:t>
      </w:r>
      <w:r w:rsidR="00497F26" w:rsidRPr="00987FAB">
        <w:rPr>
          <w:rFonts w:ascii="Times New Roman" w:eastAsia="Times New Roman" w:hAnsi="Times New Roman" w:cs="Times New Roman"/>
          <w:color w:val="000000"/>
          <w:sz w:val="20"/>
          <w:szCs w:val="20"/>
          <w:lang w:eastAsia="ru-RU"/>
        </w:rPr>
        <w:t xml:space="preserve"> в качестве обеспечения к договору займа,  за себя или другого Пайщика, то в случае противоречия норм настоящего договора и договора, заключенного в обеспечение займа, действуют нормы договора обеспечения.</w:t>
      </w:r>
    </w:p>
    <w:p w:rsidR="00497F26" w:rsidRDefault="00497F26" w:rsidP="00987FAB">
      <w:pPr>
        <w:spacing w:after="0" w:line="240" w:lineRule="auto"/>
        <w:ind w:firstLine="360"/>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w:t>
      </w:r>
    </w:p>
    <w:p w:rsidR="005E1FD3" w:rsidRPr="001375FE" w:rsidRDefault="005E1FD3" w:rsidP="005E1FD3">
      <w:pPr>
        <w:spacing w:after="0" w:line="240" w:lineRule="auto"/>
        <w:ind w:firstLine="360"/>
        <w:jc w:val="center"/>
        <w:rPr>
          <w:rFonts w:ascii="Times New Roman" w:eastAsia="Times New Roman" w:hAnsi="Times New Roman" w:cs="Times New Roman"/>
          <w:b/>
          <w:bCs/>
          <w:color w:val="000000"/>
          <w:sz w:val="20"/>
          <w:szCs w:val="20"/>
          <w:lang w:eastAsia="ru-RU"/>
        </w:rPr>
      </w:pPr>
      <w:r w:rsidRPr="001375FE">
        <w:rPr>
          <w:rFonts w:ascii="Times New Roman" w:eastAsia="Times New Roman" w:hAnsi="Times New Roman" w:cs="Times New Roman"/>
          <w:b/>
          <w:bCs/>
          <w:color w:val="000000"/>
          <w:sz w:val="20"/>
          <w:szCs w:val="20"/>
          <w:lang w:eastAsia="ru-RU"/>
        </w:rPr>
        <w:t xml:space="preserve">8. </w:t>
      </w:r>
      <w:r w:rsidR="003C60EE" w:rsidRPr="001375FE">
        <w:rPr>
          <w:rFonts w:ascii="Times New Roman" w:eastAsia="Times New Roman" w:hAnsi="Times New Roman" w:cs="Times New Roman"/>
          <w:b/>
          <w:bCs/>
          <w:color w:val="000000"/>
          <w:sz w:val="20"/>
          <w:szCs w:val="20"/>
          <w:lang w:eastAsia="ru-RU"/>
        </w:rPr>
        <w:t xml:space="preserve">СТРАХОВАНИЕ </w:t>
      </w:r>
      <w:r w:rsidR="007B0863" w:rsidRPr="001375FE">
        <w:rPr>
          <w:rFonts w:ascii="Times New Roman" w:eastAsia="Times New Roman" w:hAnsi="Times New Roman" w:cs="Times New Roman"/>
          <w:b/>
          <w:bCs/>
          <w:color w:val="000000"/>
          <w:sz w:val="20"/>
          <w:szCs w:val="20"/>
          <w:lang w:eastAsia="ru-RU"/>
        </w:rPr>
        <w:t>РИСКА ОТВЕСТВЕННОСИ ЗА НАРУШЕНИЕ ДОГОВОРОВ</w:t>
      </w:r>
    </w:p>
    <w:p w:rsidR="003C60EE" w:rsidRPr="001375FE" w:rsidRDefault="003C60EE" w:rsidP="005E1FD3">
      <w:pPr>
        <w:spacing w:after="0" w:line="240" w:lineRule="auto"/>
        <w:ind w:firstLine="360"/>
        <w:jc w:val="center"/>
        <w:rPr>
          <w:rFonts w:ascii="Times New Roman" w:eastAsia="Times New Roman" w:hAnsi="Times New Roman" w:cs="Times New Roman"/>
          <w:color w:val="000000"/>
          <w:sz w:val="20"/>
          <w:szCs w:val="20"/>
          <w:lang w:eastAsia="ru-RU"/>
        </w:rPr>
      </w:pPr>
    </w:p>
    <w:p w:rsidR="0096354E" w:rsidRPr="001375FE" w:rsidRDefault="005E1FD3" w:rsidP="003C60EE">
      <w:pPr>
        <w:spacing w:after="0" w:line="240" w:lineRule="auto"/>
        <w:ind w:firstLine="540"/>
        <w:jc w:val="both"/>
        <w:rPr>
          <w:rFonts w:ascii="Times New Roman" w:eastAsia="Times New Roman" w:hAnsi="Times New Roman" w:cs="Times New Roman"/>
          <w:sz w:val="20"/>
          <w:szCs w:val="20"/>
          <w:lang w:eastAsia="ru-RU"/>
        </w:rPr>
      </w:pPr>
      <w:r w:rsidRPr="001375FE">
        <w:rPr>
          <w:rFonts w:ascii="Times New Roman" w:eastAsia="Times New Roman" w:hAnsi="Times New Roman" w:cs="Times New Roman"/>
          <w:color w:val="000000"/>
          <w:sz w:val="20"/>
          <w:szCs w:val="20"/>
          <w:lang w:eastAsia="ru-RU"/>
        </w:rPr>
        <w:t xml:space="preserve">8.1. </w:t>
      </w:r>
      <w:r w:rsidR="0096354E" w:rsidRPr="001375FE">
        <w:rPr>
          <w:rFonts w:ascii="Times New Roman" w:eastAsia="Times New Roman" w:hAnsi="Times New Roman" w:cs="Times New Roman"/>
          <w:sz w:val="20"/>
          <w:szCs w:val="20"/>
          <w:lang w:eastAsia="ru-RU"/>
        </w:rPr>
        <w:t>Кредитный кооператив вправе страховать риск утраты (гибели), недостачи или повреждения имущества кредитного кооператива, а также риск ответственности кредитного кооператива за нарушение договоров, на основании которых привлекаются денежные средства членов кредитного кооператива (пайщиков).</w:t>
      </w:r>
    </w:p>
    <w:p w:rsidR="0096354E" w:rsidRPr="001375FE" w:rsidRDefault="0096354E" w:rsidP="003C60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375FE">
        <w:rPr>
          <w:rFonts w:ascii="Times New Roman" w:eastAsia="Times New Roman" w:hAnsi="Times New Roman" w:cs="Times New Roman"/>
          <w:color w:val="000000"/>
          <w:sz w:val="20"/>
          <w:szCs w:val="20"/>
          <w:lang w:eastAsia="ru-RU"/>
        </w:rPr>
        <w:t>8.2. В случае если кредитный кооператив принял решение о страховании риска ответственности за нарушение договоров, на основании которых привлекаются денежные средства членов кредитного кооператива (пайщиков), он обязан выполнять следующие требования:</w:t>
      </w:r>
    </w:p>
    <w:p w:rsidR="0096354E" w:rsidRPr="001375FE" w:rsidRDefault="0096354E" w:rsidP="003C60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375FE">
        <w:rPr>
          <w:rFonts w:ascii="Times New Roman" w:eastAsia="Times New Roman" w:hAnsi="Times New Roman" w:cs="Times New Roman"/>
          <w:color w:val="000000"/>
          <w:sz w:val="20"/>
          <w:szCs w:val="20"/>
          <w:lang w:eastAsia="ru-RU"/>
        </w:rPr>
        <w:t>1) Объектом страхования должны являться имущественные интересы кредитного кооператива, связанные с риском ответственности за нарушение договоров, на основании которых привлекаются денежные средства членов кредитного кооператива (пайщиков).</w:t>
      </w:r>
    </w:p>
    <w:p w:rsidR="0096354E" w:rsidRPr="001375FE" w:rsidRDefault="0096354E" w:rsidP="003C60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375FE">
        <w:rPr>
          <w:rFonts w:ascii="Times New Roman" w:eastAsia="Times New Roman" w:hAnsi="Times New Roman" w:cs="Times New Roman"/>
          <w:color w:val="000000"/>
          <w:sz w:val="20"/>
          <w:szCs w:val="20"/>
          <w:lang w:eastAsia="ru-RU"/>
        </w:rPr>
        <w:t>2) Страховым случаем по договору страхования должно являться наступление гражданской ответственности кредитного кооператива за нарушение договоров, на основании которых привлекаются денежные средства членов кредитного кооператива (пайщиков), в связи с банкротством кредитного кооператива, подтвержденным решением арбитражного суда о признании кредитного кооператива банкротом и об открытии конкурсного производства в соответствии с Федеральным законом «О несостоятельности (банкротстве)», а также выпиской из реестра требований кредиторов о размере, составе и об очередности удовлетворения требований.</w:t>
      </w:r>
    </w:p>
    <w:p w:rsidR="0096354E" w:rsidRPr="001375FE" w:rsidRDefault="0096354E" w:rsidP="003C60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375FE">
        <w:rPr>
          <w:rFonts w:ascii="Times New Roman" w:eastAsia="Times New Roman" w:hAnsi="Times New Roman" w:cs="Times New Roman"/>
          <w:color w:val="000000"/>
          <w:sz w:val="20"/>
          <w:szCs w:val="20"/>
          <w:lang w:eastAsia="ru-RU"/>
        </w:rPr>
        <w:t>3) В договоре, на основании которого привлекаются денежные средства члена кредитного кооператива (пайщика), должны быть указаны реквизиты, включая срок действия, заключенного кредитным кооперативом договора (договоров)</w:t>
      </w:r>
    </w:p>
    <w:p w:rsidR="0096354E" w:rsidRPr="001375FE" w:rsidRDefault="0096354E" w:rsidP="003C60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375FE">
        <w:rPr>
          <w:rFonts w:ascii="Times New Roman" w:eastAsia="Times New Roman" w:hAnsi="Times New Roman" w:cs="Times New Roman"/>
          <w:color w:val="000000"/>
          <w:sz w:val="20"/>
          <w:szCs w:val="20"/>
          <w:lang w:eastAsia="ru-RU"/>
        </w:rPr>
        <w:t>страхования и предусмотренный таким договором (такими договорами) страхования предельный размер обязательств страховщика в возмещении вреда каждому члену кредитного кооператива (пайщику) вследствие нарушения кредитным кооперативом договора, на основании которого привлекаются денежные средства члена кредитного кооператива (пайщика).</w:t>
      </w:r>
    </w:p>
    <w:p w:rsidR="0096354E" w:rsidRPr="001375FE" w:rsidRDefault="0096354E" w:rsidP="003C60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375FE">
        <w:rPr>
          <w:rFonts w:ascii="Times New Roman" w:eastAsia="Times New Roman" w:hAnsi="Times New Roman" w:cs="Times New Roman"/>
          <w:color w:val="000000"/>
          <w:sz w:val="20"/>
          <w:szCs w:val="20"/>
          <w:lang w:eastAsia="ru-RU"/>
        </w:rPr>
        <w:t>При этом совокупный размер предусмотренных договором (договорами)</w:t>
      </w:r>
      <w:r w:rsidR="003C60EE" w:rsidRPr="001375FE">
        <w:rPr>
          <w:rFonts w:ascii="Times New Roman" w:eastAsia="Times New Roman" w:hAnsi="Times New Roman" w:cs="Times New Roman"/>
          <w:color w:val="000000"/>
          <w:sz w:val="20"/>
          <w:szCs w:val="20"/>
          <w:lang w:eastAsia="ru-RU"/>
        </w:rPr>
        <w:t xml:space="preserve"> </w:t>
      </w:r>
      <w:r w:rsidRPr="001375FE">
        <w:rPr>
          <w:rFonts w:ascii="Times New Roman" w:eastAsia="Times New Roman" w:hAnsi="Times New Roman" w:cs="Times New Roman"/>
          <w:color w:val="000000"/>
          <w:sz w:val="20"/>
          <w:szCs w:val="20"/>
          <w:lang w:eastAsia="ru-RU"/>
        </w:rPr>
        <w:t>страхования обязательств страховщика по возмещению вреда всем членам</w:t>
      </w:r>
      <w:r w:rsidR="003C60EE" w:rsidRPr="001375FE">
        <w:rPr>
          <w:rFonts w:ascii="Times New Roman" w:eastAsia="Times New Roman" w:hAnsi="Times New Roman" w:cs="Times New Roman"/>
          <w:color w:val="000000"/>
          <w:sz w:val="20"/>
          <w:szCs w:val="20"/>
          <w:lang w:eastAsia="ru-RU"/>
        </w:rPr>
        <w:t xml:space="preserve"> </w:t>
      </w:r>
      <w:r w:rsidRPr="001375FE">
        <w:rPr>
          <w:rFonts w:ascii="Times New Roman" w:eastAsia="Times New Roman" w:hAnsi="Times New Roman" w:cs="Times New Roman"/>
          <w:color w:val="000000"/>
          <w:sz w:val="20"/>
          <w:szCs w:val="20"/>
          <w:lang w:eastAsia="ru-RU"/>
        </w:rPr>
        <w:t>кредитного кооператива (пайщикам), с учетом установленного договором</w:t>
      </w:r>
      <w:r w:rsidR="003C60EE" w:rsidRPr="001375FE">
        <w:rPr>
          <w:rFonts w:ascii="Times New Roman" w:eastAsia="Times New Roman" w:hAnsi="Times New Roman" w:cs="Times New Roman"/>
          <w:color w:val="000000"/>
          <w:sz w:val="20"/>
          <w:szCs w:val="20"/>
          <w:lang w:eastAsia="ru-RU"/>
        </w:rPr>
        <w:t xml:space="preserve"> </w:t>
      </w:r>
      <w:r w:rsidRPr="001375FE">
        <w:rPr>
          <w:rFonts w:ascii="Times New Roman" w:eastAsia="Times New Roman" w:hAnsi="Times New Roman" w:cs="Times New Roman"/>
          <w:color w:val="000000"/>
          <w:sz w:val="20"/>
          <w:szCs w:val="20"/>
          <w:lang w:eastAsia="ru-RU"/>
        </w:rPr>
        <w:t>(договорами) страхования размера обязательств страховщика по возмещению</w:t>
      </w:r>
      <w:r w:rsidR="003C60EE" w:rsidRPr="001375FE">
        <w:rPr>
          <w:rFonts w:ascii="Times New Roman" w:eastAsia="Times New Roman" w:hAnsi="Times New Roman" w:cs="Times New Roman"/>
          <w:color w:val="000000"/>
          <w:sz w:val="20"/>
          <w:szCs w:val="20"/>
          <w:lang w:eastAsia="ru-RU"/>
        </w:rPr>
        <w:t xml:space="preserve"> </w:t>
      </w:r>
      <w:r w:rsidRPr="001375FE">
        <w:rPr>
          <w:rFonts w:ascii="Times New Roman" w:eastAsia="Times New Roman" w:hAnsi="Times New Roman" w:cs="Times New Roman"/>
          <w:color w:val="000000"/>
          <w:sz w:val="20"/>
          <w:szCs w:val="20"/>
          <w:lang w:eastAsia="ru-RU"/>
        </w:rPr>
        <w:t>вреда каждому члену кредитного кооператива (пайщику), не может быть</w:t>
      </w:r>
      <w:r w:rsidR="003C60EE" w:rsidRPr="001375FE">
        <w:rPr>
          <w:rFonts w:ascii="Times New Roman" w:eastAsia="Times New Roman" w:hAnsi="Times New Roman" w:cs="Times New Roman"/>
          <w:color w:val="000000"/>
          <w:sz w:val="20"/>
          <w:szCs w:val="20"/>
          <w:lang w:eastAsia="ru-RU"/>
        </w:rPr>
        <w:t xml:space="preserve"> </w:t>
      </w:r>
      <w:r w:rsidRPr="001375FE">
        <w:rPr>
          <w:rFonts w:ascii="Times New Roman" w:eastAsia="Times New Roman" w:hAnsi="Times New Roman" w:cs="Times New Roman"/>
          <w:color w:val="000000"/>
          <w:sz w:val="20"/>
          <w:szCs w:val="20"/>
          <w:lang w:eastAsia="ru-RU"/>
        </w:rPr>
        <w:t>меньше совокупного размера указыв</w:t>
      </w:r>
      <w:r w:rsidR="003C60EE" w:rsidRPr="001375FE">
        <w:rPr>
          <w:rFonts w:ascii="Times New Roman" w:eastAsia="Times New Roman" w:hAnsi="Times New Roman" w:cs="Times New Roman"/>
          <w:color w:val="000000"/>
          <w:sz w:val="20"/>
          <w:szCs w:val="20"/>
          <w:lang w:eastAsia="ru-RU"/>
        </w:rPr>
        <w:t xml:space="preserve">аемых в договорах, на основании </w:t>
      </w:r>
      <w:r w:rsidRPr="001375FE">
        <w:rPr>
          <w:rFonts w:ascii="Times New Roman" w:eastAsia="Times New Roman" w:hAnsi="Times New Roman" w:cs="Times New Roman"/>
          <w:color w:val="000000"/>
          <w:sz w:val="20"/>
          <w:szCs w:val="20"/>
          <w:lang w:eastAsia="ru-RU"/>
        </w:rPr>
        <w:t>которых</w:t>
      </w:r>
      <w:r w:rsidR="003C60EE" w:rsidRPr="001375FE">
        <w:rPr>
          <w:rFonts w:ascii="Times New Roman" w:eastAsia="Times New Roman" w:hAnsi="Times New Roman" w:cs="Times New Roman"/>
          <w:color w:val="000000"/>
          <w:sz w:val="20"/>
          <w:szCs w:val="20"/>
          <w:lang w:eastAsia="ru-RU"/>
        </w:rPr>
        <w:t xml:space="preserve"> </w:t>
      </w:r>
      <w:r w:rsidRPr="001375FE">
        <w:rPr>
          <w:rFonts w:ascii="Times New Roman" w:eastAsia="Times New Roman" w:hAnsi="Times New Roman" w:cs="Times New Roman"/>
          <w:color w:val="000000"/>
          <w:sz w:val="20"/>
          <w:szCs w:val="20"/>
          <w:lang w:eastAsia="ru-RU"/>
        </w:rPr>
        <w:t>привлекаются денежные средства членов кредитного кооператива (пайщиков),</w:t>
      </w:r>
      <w:r w:rsidR="003C60EE" w:rsidRPr="001375FE">
        <w:rPr>
          <w:rFonts w:ascii="Times New Roman" w:eastAsia="Times New Roman" w:hAnsi="Times New Roman" w:cs="Times New Roman"/>
          <w:color w:val="000000"/>
          <w:sz w:val="20"/>
          <w:szCs w:val="20"/>
          <w:lang w:eastAsia="ru-RU"/>
        </w:rPr>
        <w:t xml:space="preserve"> </w:t>
      </w:r>
      <w:r w:rsidRPr="001375FE">
        <w:rPr>
          <w:rFonts w:ascii="Times New Roman" w:eastAsia="Times New Roman" w:hAnsi="Times New Roman" w:cs="Times New Roman"/>
          <w:color w:val="000000"/>
          <w:sz w:val="20"/>
          <w:szCs w:val="20"/>
          <w:lang w:eastAsia="ru-RU"/>
        </w:rPr>
        <w:t>обязательств страховщика по возмещению вреда каждому члену кредитного</w:t>
      </w:r>
      <w:r w:rsidR="003C60EE" w:rsidRPr="001375FE">
        <w:rPr>
          <w:rFonts w:ascii="Times New Roman" w:eastAsia="Times New Roman" w:hAnsi="Times New Roman" w:cs="Times New Roman"/>
          <w:color w:val="000000"/>
          <w:sz w:val="20"/>
          <w:szCs w:val="20"/>
          <w:lang w:eastAsia="ru-RU"/>
        </w:rPr>
        <w:t xml:space="preserve"> </w:t>
      </w:r>
      <w:r w:rsidRPr="001375FE">
        <w:rPr>
          <w:rFonts w:ascii="Times New Roman" w:eastAsia="Times New Roman" w:hAnsi="Times New Roman" w:cs="Times New Roman"/>
          <w:color w:val="000000"/>
          <w:sz w:val="20"/>
          <w:szCs w:val="20"/>
          <w:lang w:eastAsia="ru-RU"/>
        </w:rPr>
        <w:t>кооператива (пайщику).</w:t>
      </w:r>
    </w:p>
    <w:p w:rsidR="0096354E" w:rsidRPr="001375FE" w:rsidRDefault="003C60EE" w:rsidP="003C60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375FE">
        <w:rPr>
          <w:rFonts w:ascii="Times New Roman" w:eastAsia="Times New Roman" w:hAnsi="Times New Roman" w:cs="Times New Roman"/>
          <w:color w:val="000000"/>
          <w:sz w:val="20"/>
          <w:szCs w:val="20"/>
          <w:lang w:eastAsia="ru-RU"/>
        </w:rPr>
        <w:lastRenderedPageBreak/>
        <w:t xml:space="preserve">4)  </w:t>
      </w:r>
      <w:r w:rsidR="0096354E" w:rsidRPr="001375FE">
        <w:rPr>
          <w:rFonts w:ascii="Times New Roman" w:eastAsia="Times New Roman" w:hAnsi="Times New Roman" w:cs="Times New Roman"/>
          <w:color w:val="000000"/>
          <w:sz w:val="20"/>
          <w:szCs w:val="20"/>
          <w:lang w:eastAsia="ru-RU"/>
        </w:rPr>
        <w:t>Договор</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страхования</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должен</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предусматривать</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право</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выгодоприобре</w:t>
      </w:r>
      <w:r w:rsidRPr="001375FE">
        <w:rPr>
          <w:rFonts w:ascii="Times New Roman" w:eastAsia="Times New Roman" w:hAnsi="Times New Roman" w:cs="Times New Roman"/>
          <w:color w:val="000000"/>
          <w:sz w:val="20"/>
          <w:szCs w:val="20"/>
          <w:lang w:eastAsia="ru-RU"/>
        </w:rPr>
        <w:t xml:space="preserve">тателя предъявлять требование о </w:t>
      </w:r>
      <w:r w:rsidR="0096354E" w:rsidRPr="001375FE">
        <w:rPr>
          <w:rFonts w:ascii="Times New Roman" w:eastAsia="Times New Roman" w:hAnsi="Times New Roman" w:cs="Times New Roman"/>
          <w:color w:val="000000"/>
          <w:sz w:val="20"/>
          <w:szCs w:val="20"/>
          <w:lang w:eastAsia="ru-RU"/>
        </w:rPr>
        <w:t>возмещении вреда в пределах,</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 xml:space="preserve">указанных в абзаце втором подпункта 3 настоящего </w:t>
      </w:r>
      <w:r w:rsidRPr="001375FE">
        <w:rPr>
          <w:rFonts w:ascii="Times New Roman" w:eastAsia="Times New Roman" w:hAnsi="Times New Roman" w:cs="Times New Roman"/>
          <w:color w:val="000000"/>
          <w:sz w:val="20"/>
          <w:szCs w:val="20"/>
          <w:lang w:eastAsia="ru-RU"/>
        </w:rPr>
        <w:t xml:space="preserve">Положения размеров </w:t>
      </w:r>
      <w:r w:rsidR="0096354E" w:rsidRPr="001375FE">
        <w:rPr>
          <w:rFonts w:ascii="Times New Roman" w:eastAsia="Times New Roman" w:hAnsi="Times New Roman" w:cs="Times New Roman"/>
          <w:color w:val="000000"/>
          <w:sz w:val="20"/>
          <w:szCs w:val="20"/>
          <w:lang w:eastAsia="ru-RU"/>
        </w:rPr>
        <w:t>обязательств страховщика непосредственно страховщику.</w:t>
      </w:r>
    </w:p>
    <w:p w:rsidR="0096354E" w:rsidRPr="001375FE" w:rsidRDefault="003C60EE" w:rsidP="003C60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375FE">
        <w:rPr>
          <w:rFonts w:ascii="Times New Roman" w:eastAsia="Times New Roman" w:hAnsi="Times New Roman" w:cs="Times New Roman"/>
          <w:color w:val="000000"/>
          <w:sz w:val="20"/>
          <w:szCs w:val="20"/>
          <w:lang w:eastAsia="ru-RU"/>
        </w:rPr>
        <w:t xml:space="preserve">5)  </w:t>
      </w:r>
      <w:r w:rsidR="0096354E" w:rsidRPr="001375FE">
        <w:rPr>
          <w:rFonts w:ascii="Times New Roman" w:eastAsia="Times New Roman" w:hAnsi="Times New Roman" w:cs="Times New Roman"/>
          <w:color w:val="000000"/>
          <w:sz w:val="20"/>
          <w:szCs w:val="20"/>
          <w:lang w:eastAsia="ru-RU"/>
        </w:rPr>
        <w:t>Договор страхования должен быть заключен на срок не менее одного</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года.</w:t>
      </w:r>
    </w:p>
    <w:p w:rsidR="0096354E" w:rsidRPr="0096354E" w:rsidRDefault="003C60EE" w:rsidP="003C60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375FE">
        <w:rPr>
          <w:rFonts w:ascii="Times New Roman" w:eastAsia="Times New Roman" w:hAnsi="Times New Roman" w:cs="Times New Roman"/>
          <w:color w:val="000000"/>
          <w:sz w:val="20"/>
          <w:szCs w:val="20"/>
          <w:lang w:eastAsia="ru-RU"/>
        </w:rPr>
        <w:t xml:space="preserve">8.3.  </w:t>
      </w:r>
      <w:r w:rsidR="0096354E" w:rsidRPr="001375FE">
        <w:rPr>
          <w:rFonts w:ascii="Times New Roman" w:eastAsia="Times New Roman" w:hAnsi="Times New Roman" w:cs="Times New Roman"/>
          <w:color w:val="000000"/>
          <w:sz w:val="20"/>
          <w:szCs w:val="20"/>
          <w:lang w:eastAsia="ru-RU"/>
        </w:rPr>
        <w:t>В</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целях</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предоставления</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члену</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кредитного</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кооператива</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(пайщику)</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информации о страховании кредитному кооперативу следует размещать на своем</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официальном сайте в сети «Интернет» копию правил страхования, а также указывать в</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отношении каждого заключенного договора страхования наименование страховщика, его</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контактный телефон и официальный сайт в сети «Интернет», объект страхования,</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перечень страховых случаев, срок действия договора страхования, права и обязанности</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выгодоприобретателя, страховую сумму и указанные в абзаце втором пункта 3</w:t>
      </w:r>
      <w:r w:rsidRPr="001375FE">
        <w:rPr>
          <w:rFonts w:ascii="Times New Roman" w:eastAsia="Times New Roman" w:hAnsi="Times New Roman" w:cs="Times New Roman"/>
          <w:color w:val="000000"/>
          <w:sz w:val="20"/>
          <w:szCs w:val="20"/>
          <w:lang w:eastAsia="ru-RU"/>
        </w:rPr>
        <w:t xml:space="preserve"> </w:t>
      </w:r>
      <w:r w:rsidR="0096354E" w:rsidRPr="001375FE">
        <w:rPr>
          <w:rFonts w:ascii="Times New Roman" w:eastAsia="Times New Roman" w:hAnsi="Times New Roman" w:cs="Times New Roman"/>
          <w:color w:val="000000"/>
          <w:sz w:val="20"/>
          <w:szCs w:val="20"/>
          <w:lang w:eastAsia="ru-RU"/>
        </w:rPr>
        <w:t xml:space="preserve">настоящего </w:t>
      </w:r>
      <w:r w:rsidRPr="001375FE">
        <w:rPr>
          <w:rFonts w:ascii="Times New Roman" w:eastAsia="Times New Roman" w:hAnsi="Times New Roman" w:cs="Times New Roman"/>
          <w:color w:val="000000"/>
          <w:sz w:val="20"/>
          <w:szCs w:val="20"/>
          <w:lang w:eastAsia="ru-RU"/>
        </w:rPr>
        <w:t xml:space="preserve">Положения </w:t>
      </w:r>
      <w:r w:rsidR="0096354E" w:rsidRPr="001375FE">
        <w:rPr>
          <w:rFonts w:ascii="Times New Roman" w:eastAsia="Times New Roman" w:hAnsi="Times New Roman" w:cs="Times New Roman"/>
          <w:color w:val="000000"/>
          <w:sz w:val="20"/>
          <w:szCs w:val="20"/>
          <w:lang w:eastAsia="ru-RU"/>
        </w:rPr>
        <w:t xml:space="preserve"> размеры обязательств страховщика (если применимо).</w:t>
      </w:r>
    </w:p>
    <w:p w:rsidR="0096354E" w:rsidRPr="003C60EE" w:rsidRDefault="0096354E" w:rsidP="003C60EE">
      <w:pPr>
        <w:spacing w:after="0" w:line="240" w:lineRule="auto"/>
        <w:ind w:firstLine="540"/>
        <w:jc w:val="both"/>
        <w:rPr>
          <w:rFonts w:ascii="Times New Roman" w:eastAsia="Times New Roman" w:hAnsi="Times New Roman" w:cs="Times New Roman"/>
          <w:sz w:val="20"/>
          <w:szCs w:val="20"/>
          <w:lang w:eastAsia="ru-RU"/>
        </w:rPr>
      </w:pPr>
    </w:p>
    <w:p w:rsidR="005E1FD3" w:rsidRPr="003C60EE" w:rsidRDefault="005E1FD3" w:rsidP="00987FAB">
      <w:pPr>
        <w:spacing w:after="0" w:line="240" w:lineRule="auto"/>
        <w:ind w:firstLine="360"/>
        <w:jc w:val="both"/>
        <w:rPr>
          <w:rFonts w:ascii="Times New Roman" w:eastAsia="Times New Roman" w:hAnsi="Times New Roman" w:cs="Times New Roman"/>
          <w:color w:val="000000"/>
          <w:sz w:val="20"/>
          <w:szCs w:val="20"/>
          <w:lang w:eastAsia="ru-RU"/>
        </w:rPr>
      </w:pPr>
    </w:p>
    <w:p w:rsidR="00497F26" w:rsidRPr="00987FAB" w:rsidRDefault="007B0863" w:rsidP="00987FAB">
      <w:pPr>
        <w:spacing w:after="0" w:line="240" w:lineRule="auto"/>
        <w:ind w:firstLine="36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9</w:t>
      </w:r>
      <w:r w:rsidR="00497F26" w:rsidRPr="00987FAB">
        <w:rPr>
          <w:rFonts w:ascii="Times New Roman" w:eastAsia="Times New Roman" w:hAnsi="Times New Roman" w:cs="Times New Roman"/>
          <w:b/>
          <w:bCs/>
          <w:color w:val="000000"/>
          <w:sz w:val="20"/>
          <w:szCs w:val="20"/>
          <w:lang w:eastAsia="ru-RU"/>
        </w:rPr>
        <w:t>. ДОПОЛНИТЕЛЬНЫЕ ПОЛОЖЕНИЯ</w:t>
      </w:r>
    </w:p>
    <w:p w:rsidR="00497F26" w:rsidRPr="00987FAB" w:rsidRDefault="00497F26" w:rsidP="00987FAB">
      <w:pPr>
        <w:spacing w:after="0" w:line="240" w:lineRule="auto"/>
        <w:ind w:firstLine="360"/>
        <w:jc w:val="center"/>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b/>
          <w:bCs/>
          <w:color w:val="000000"/>
          <w:sz w:val="20"/>
          <w:szCs w:val="20"/>
          <w:lang w:eastAsia="ru-RU"/>
        </w:rPr>
        <w:t> </w:t>
      </w:r>
    </w:p>
    <w:p w:rsidR="00497F26" w:rsidRPr="00987FAB" w:rsidRDefault="007B0863" w:rsidP="00987FAB">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r w:rsidR="00FD2951" w:rsidRPr="00987FAB">
        <w:rPr>
          <w:rFonts w:ascii="Times New Roman" w:eastAsia="Times New Roman" w:hAnsi="Times New Roman" w:cs="Times New Roman"/>
          <w:color w:val="000000"/>
          <w:sz w:val="20"/>
          <w:szCs w:val="20"/>
          <w:lang w:eastAsia="ru-RU"/>
        </w:rPr>
        <w:t>.</w:t>
      </w:r>
      <w:r w:rsidR="00497F26" w:rsidRPr="00987FAB">
        <w:rPr>
          <w:rFonts w:ascii="Times New Roman" w:eastAsia="Times New Roman" w:hAnsi="Times New Roman" w:cs="Times New Roman"/>
          <w:color w:val="000000"/>
          <w:sz w:val="20"/>
          <w:szCs w:val="20"/>
          <w:lang w:eastAsia="ru-RU"/>
        </w:rPr>
        <w:t>1. В случае возникновения споров между Кооперативом и Пайщиком по договору личных сбережений, стороны обязуются принять все меры к их разрешению путем переговоров в течение 15 (Пятнадцать) календарных дней с момента возникновения конфликтной ситуации для выработки взаимоприемлемого решения по возникшему спору.  При невозможности разрешения указанных споров путем переговоров, Стороны в течение 30 (тридцать) календарных дней с момента завершения переговоров обязуются принять все меры к их разрешению путем обязательного применения альтернативной процедуры урегулирования споров с участием посредника, в порядке, установленном Федеральным законом Российской Федерации от 27 июля 2010 г. N 193-ФЗ "Об альтернативной процедуре урегулирования споров с участием посредника (процедуре медиации)".</w:t>
      </w:r>
    </w:p>
    <w:p w:rsidR="00497F26" w:rsidRPr="00987FAB" w:rsidRDefault="00023F81" w:rsidP="00023F81">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xml:space="preserve">При невозможности устранения разногласий путем переговоров и с применением альтернативной процедуры урегулирования спора с участием посредника (процедуры медиации), споры подлежат рассмотрению в суде общей юрисдикции </w:t>
      </w:r>
      <w:r w:rsidRPr="00B23A34">
        <w:rPr>
          <w:rFonts w:ascii="Times New Roman" w:hAnsi="Times New Roman" w:cs="Times New Roman"/>
          <w:color w:val="000000"/>
          <w:sz w:val="20"/>
          <w:szCs w:val="20"/>
        </w:rPr>
        <w:t>по месту регистрации истца</w:t>
      </w:r>
      <w:r w:rsidRPr="00B23A34">
        <w:rPr>
          <w:rFonts w:ascii="Times New Roman" w:eastAsia="Times New Roman" w:hAnsi="Times New Roman" w:cs="Times New Roman"/>
          <w:color w:val="000000"/>
          <w:sz w:val="20"/>
          <w:szCs w:val="20"/>
          <w:lang w:eastAsia="ru-RU"/>
        </w:rPr>
        <w:t>.</w:t>
      </w:r>
    </w:p>
    <w:p w:rsidR="00497F26" w:rsidRPr="00987FAB" w:rsidRDefault="00FD2951"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9.</w:t>
      </w:r>
      <w:r w:rsidR="00497F26" w:rsidRPr="00987FAB">
        <w:rPr>
          <w:rFonts w:ascii="Times New Roman" w:eastAsia="Times New Roman" w:hAnsi="Times New Roman" w:cs="Times New Roman"/>
          <w:color w:val="000000"/>
          <w:sz w:val="20"/>
          <w:szCs w:val="20"/>
          <w:lang w:eastAsia="ru-RU"/>
        </w:rPr>
        <w:t>2. Все изменения или дополнения к договору взноса личных сбережений должны быть составлены в письменной форме и подписаны уполномоченными на то лицами.</w:t>
      </w:r>
    </w:p>
    <w:p w:rsidR="00497F26" w:rsidRPr="00987FAB" w:rsidRDefault="00FD2951"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9.</w:t>
      </w:r>
      <w:r w:rsidR="00497F26" w:rsidRPr="00987FAB">
        <w:rPr>
          <w:rFonts w:ascii="Times New Roman" w:eastAsia="Times New Roman" w:hAnsi="Times New Roman" w:cs="Times New Roman"/>
          <w:color w:val="000000"/>
          <w:sz w:val="20"/>
          <w:szCs w:val="20"/>
          <w:lang w:eastAsia="ru-RU"/>
        </w:rPr>
        <w:t>3. В случае  изменений условий настоящего Положения, условия  договоров передачи денежных средств сохраняют силу.</w:t>
      </w:r>
    </w:p>
    <w:p w:rsidR="00497F26" w:rsidRPr="00987FAB" w:rsidRDefault="00FD2951" w:rsidP="00987FAB">
      <w:pPr>
        <w:spacing w:after="0" w:line="240" w:lineRule="auto"/>
        <w:ind w:firstLine="567"/>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9.</w:t>
      </w:r>
      <w:r w:rsidR="00497F26" w:rsidRPr="00987FAB">
        <w:rPr>
          <w:rFonts w:ascii="Times New Roman" w:eastAsia="Times New Roman" w:hAnsi="Times New Roman" w:cs="Times New Roman"/>
          <w:color w:val="000000"/>
          <w:sz w:val="20"/>
          <w:szCs w:val="20"/>
          <w:lang w:eastAsia="ru-RU"/>
        </w:rPr>
        <w:t>4. Настоящее Положение вступает в силу с момента его утверждения общим собранием членов кооператива.</w:t>
      </w:r>
    </w:p>
    <w:p w:rsidR="00497F26" w:rsidRPr="00987FAB" w:rsidRDefault="00497F26" w:rsidP="00987FAB">
      <w:pPr>
        <w:spacing w:after="0" w:line="240" w:lineRule="auto"/>
        <w:ind w:firstLine="360"/>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w:t>
      </w:r>
    </w:p>
    <w:p w:rsidR="00497F26" w:rsidRPr="00987FAB" w:rsidRDefault="00497F26" w:rsidP="00987FAB">
      <w:pPr>
        <w:spacing w:after="0" w:line="240" w:lineRule="auto"/>
        <w:jc w:val="both"/>
        <w:rPr>
          <w:rFonts w:ascii="Times New Roman" w:eastAsia="Times New Roman" w:hAnsi="Times New Roman" w:cs="Times New Roman"/>
          <w:color w:val="000000"/>
          <w:sz w:val="20"/>
          <w:szCs w:val="20"/>
          <w:lang w:eastAsia="ru-RU"/>
        </w:rPr>
      </w:pPr>
      <w:r w:rsidRPr="00987FAB">
        <w:rPr>
          <w:rFonts w:ascii="Times New Roman" w:eastAsia="Times New Roman" w:hAnsi="Times New Roman" w:cs="Times New Roman"/>
          <w:color w:val="000000"/>
          <w:sz w:val="20"/>
          <w:szCs w:val="20"/>
          <w:lang w:eastAsia="ru-RU"/>
        </w:rPr>
        <w:t> </w:t>
      </w:r>
    </w:p>
    <w:p w:rsidR="00772B82" w:rsidRPr="00987FAB" w:rsidRDefault="00772B82" w:rsidP="00987FAB">
      <w:pPr>
        <w:spacing w:line="240" w:lineRule="auto"/>
        <w:rPr>
          <w:sz w:val="20"/>
          <w:szCs w:val="20"/>
        </w:rPr>
      </w:pPr>
    </w:p>
    <w:sectPr w:rsidR="00772B82" w:rsidRPr="00987FAB" w:rsidSect="00E0189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990" w:rsidRDefault="00DA4990" w:rsidP="00A22CF4">
      <w:pPr>
        <w:spacing w:after="0" w:line="240" w:lineRule="auto"/>
      </w:pPr>
      <w:r>
        <w:separator/>
      </w:r>
    </w:p>
  </w:endnote>
  <w:endnote w:type="continuationSeparator" w:id="0">
    <w:p w:rsidR="00DA4990" w:rsidRDefault="00DA4990" w:rsidP="00A2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467254"/>
      <w:docPartObj>
        <w:docPartGallery w:val="Page Numbers (Bottom of Page)"/>
        <w:docPartUnique/>
      </w:docPartObj>
    </w:sdtPr>
    <w:sdtEndPr/>
    <w:sdtContent>
      <w:p w:rsidR="00A22CF4" w:rsidRDefault="00F910AD">
        <w:pPr>
          <w:pStyle w:val="ac"/>
          <w:jc w:val="right"/>
        </w:pPr>
        <w:r>
          <w:fldChar w:fldCharType="begin"/>
        </w:r>
        <w:r w:rsidR="00A22CF4">
          <w:instrText>PAGE   \* MERGEFORMAT</w:instrText>
        </w:r>
        <w:r>
          <w:fldChar w:fldCharType="separate"/>
        </w:r>
        <w:r w:rsidR="00A83D80">
          <w:rPr>
            <w:noProof/>
          </w:rPr>
          <w:t>8</w:t>
        </w:r>
        <w:r>
          <w:fldChar w:fldCharType="end"/>
        </w:r>
      </w:p>
    </w:sdtContent>
  </w:sdt>
  <w:p w:rsidR="00A22CF4" w:rsidRDefault="00A22C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990" w:rsidRDefault="00DA4990" w:rsidP="00A22CF4">
      <w:pPr>
        <w:spacing w:after="0" w:line="240" w:lineRule="auto"/>
      </w:pPr>
      <w:r>
        <w:separator/>
      </w:r>
    </w:p>
  </w:footnote>
  <w:footnote w:type="continuationSeparator" w:id="0">
    <w:p w:rsidR="00DA4990" w:rsidRDefault="00DA4990" w:rsidP="00A22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614360"/>
    <w:multiLevelType w:val="hybridMultilevel"/>
    <w:tmpl w:val="E458A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CE7D8A"/>
    <w:multiLevelType w:val="multilevel"/>
    <w:tmpl w:val="FB40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26"/>
    <w:rsid w:val="000136D2"/>
    <w:rsid w:val="0002253A"/>
    <w:rsid w:val="00022E96"/>
    <w:rsid w:val="00023445"/>
    <w:rsid w:val="00023F81"/>
    <w:rsid w:val="000309B8"/>
    <w:rsid w:val="00030DDC"/>
    <w:rsid w:val="00032868"/>
    <w:rsid w:val="00036D9E"/>
    <w:rsid w:val="00044991"/>
    <w:rsid w:val="00050D63"/>
    <w:rsid w:val="000518EE"/>
    <w:rsid w:val="00051EB1"/>
    <w:rsid w:val="0005287D"/>
    <w:rsid w:val="00055CC0"/>
    <w:rsid w:val="00063403"/>
    <w:rsid w:val="0007014E"/>
    <w:rsid w:val="00075E40"/>
    <w:rsid w:val="00076A2C"/>
    <w:rsid w:val="0007729F"/>
    <w:rsid w:val="00077629"/>
    <w:rsid w:val="00082C4E"/>
    <w:rsid w:val="0008318D"/>
    <w:rsid w:val="000832E2"/>
    <w:rsid w:val="00086EE4"/>
    <w:rsid w:val="000971C7"/>
    <w:rsid w:val="000A0BB6"/>
    <w:rsid w:val="000A2D63"/>
    <w:rsid w:val="000A3857"/>
    <w:rsid w:val="000A46AF"/>
    <w:rsid w:val="000A4DD4"/>
    <w:rsid w:val="000A6165"/>
    <w:rsid w:val="000B08E7"/>
    <w:rsid w:val="000B147B"/>
    <w:rsid w:val="000B53AB"/>
    <w:rsid w:val="000B761A"/>
    <w:rsid w:val="000C1E21"/>
    <w:rsid w:val="000C737C"/>
    <w:rsid w:val="000C77C7"/>
    <w:rsid w:val="000D480B"/>
    <w:rsid w:val="000D4982"/>
    <w:rsid w:val="000E0EFD"/>
    <w:rsid w:val="000F3D54"/>
    <w:rsid w:val="000F539D"/>
    <w:rsid w:val="0010662E"/>
    <w:rsid w:val="00107628"/>
    <w:rsid w:val="00112D88"/>
    <w:rsid w:val="0011636A"/>
    <w:rsid w:val="00116721"/>
    <w:rsid w:val="00122B5B"/>
    <w:rsid w:val="00130B1A"/>
    <w:rsid w:val="001327E1"/>
    <w:rsid w:val="00133128"/>
    <w:rsid w:val="00136028"/>
    <w:rsid w:val="00136237"/>
    <w:rsid w:val="001375FE"/>
    <w:rsid w:val="00142F3A"/>
    <w:rsid w:val="00143AE5"/>
    <w:rsid w:val="00144D64"/>
    <w:rsid w:val="00145E47"/>
    <w:rsid w:val="0015146A"/>
    <w:rsid w:val="001522F4"/>
    <w:rsid w:val="00153878"/>
    <w:rsid w:val="00154177"/>
    <w:rsid w:val="00156551"/>
    <w:rsid w:val="0015660D"/>
    <w:rsid w:val="00157B10"/>
    <w:rsid w:val="00161A37"/>
    <w:rsid w:val="00163A55"/>
    <w:rsid w:val="00164FCC"/>
    <w:rsid w:val="00165FE2"/>
    <w:rsid w:val="0017088F"/>
    <w:rsid w:val="00176A76"/>
    <w:rsid w:val="00181446"/>
    <w:rsid w:val="00183A1A"/>
    <w:rsid w:val="001871DB"/>
    <w:rsid w:val="00187E32"/>
    <w:rsid w:val="0019031F"/>
    <w:rsid w:val="001917F0"/>
    <w:rsid w:val="0019195E"/>
    <w:rsid w:val="001965C0"/>
    <w:rsid w:val="00196777"/>
    <w:rsid w:val="00197978"/>
    <w:rsid w:val="001A2828"/>
    <w:rsid w:val="001A6691"/>
    <w:rsid w:val="001B058F"/>
    <w:rsid w:val="001C0E23"/>
    <w:rsid w:val="001C1F93"/>
    <w:rsid w:val="001C753A"/>
    <w:rsid w:val="001D45B0"/>
    <w:rsid w:val="001D7A66"/>
    <w:rsid w:val="001E0229"/>
    <w:rsid w:val="001E1488"/>
    <w:rsid w:val="001F1F82"/>
    <w:rsid w:val="001F51FF"/>
    <w:rsid w:val="001F546B"/>
    <w:rsid w:val="001F6729"/>
    <w:rsid w:val="001F7747"/>
    <w:rsid w:val="00200B0F"/>
    <w:rsid w:val="00205DE0"/>
    <w:rsid w:val="00211D84"/>
    <w:rsid w:val="00211F6A"/>
    <w:rsid w:val="0021715C"/>
    <w:rsid w:val="00220BEB"/>
    <w:rsid w:val="002244C0"/>
    <w:rsid w:val="00226107"/>
    <w:rsid w:val="00226AFC"/>
    <w:rsid w:val="00242497"/>
    <w:rsid w:val="00242503"/>
    <w:rsid w:val="00242A6D"/>
    <w:rsid w:val="00246D66"/>
    <w:rsid w:val="00247340"/>
    <w:rsid w:val="00252B41"/>
    <w:rsid w:val="002538AF"/>
    <w:rsid w:val="00253BA5"/>
    <w:rsid w:val="00261575"/>
    <w:rsid w:val="00271E6C"/>
    <w:rsid w:val="002752BC"/>
    <w:rsid w:val="00283F04"/>
    <w:rsid w:val="00284F42"/>
    <w:rsid w:val="00285910"/>
    <w:rsid w:val="00285FF0"/>
    <w:rsid w:val="00286F01"/>
    <w:rsid w:val="00287CAD"/>
    <w:rsid w:val="0029168F"/>
    <w:rsid w:val="00291B7B"/>
    <w:rsid w:val="002A144B"/>
    <w:rsid w:val="002A2B7A"/>
    <w:rsid w:val="002A3B81"/>
    <w:rsid w:val="002A3E01"/>
    <w:rsid w:val="002B0721"/>
    <w:rsid w:val="002B5CD0"/>
    <w:rsid w:val="002C62DA"/>
    <w:rsid w:val="002C76BF"/>
    <w:rsid w:val="002D540A"/>
    <w:rsid w:val="002D58CC"/>
    <w:rsid w:val="002D5B09"/>
    <w:rsid w:val="002D7469"/>
    <w:rsid w:val="002E2AC6"/>
    <w:rsid w:val="002F1F5F"/>
    <w:rsid w:val="002F284A"/>
    <w:rsid w:val="002F6303"/>
    <w:rsid w:val="002F79B5"/>
    <w:rsid w:val="003024C2"/>
    <w:rsid w:val="00302E55"/>
    <w:rsid w:val="0030314B"/>
    <w:rsid w:val="003147DB"/>
    <w:rsid w:val="0031580E"/>
    <w:rsid w:val="003200A3"/>
    <w:rsid w:val="0032456A"/>
    <w:rsid w:val="00324EBD"/>
    <w:rsid w:val="00326FC4"/>
    <w:rsid w:val="00327309"/>
    <w:rsid w:val="00346C1F"/>
    <w:rsid w:val="0034765A"/>
    <w:rsid w:val="00351F32"/>
    <w:rsid w:val="00355B61"/>
    <w:rsid w:val="00355CEA"/>
    <w:rsid w:val="00355E40"/>
    <w:rsid w:val="003601BF"/>
    <w:rsid w:val="00362C7C"/>
    <w:rsid w:val="00363FEC"/>
    <w:rsid w:val="0036503F"/>
    <w:rsid w:val="003717BA"/>
    <w:rsid w:val="00371995"/>
    <w:rsid w:val="00374AF9"/>
    <w:rsid w:val="00375151"/>
    <w:rsid w:val="0037753E"/>
    <w:rsid w:val="00377A14"/>
    <w:rsid w:val="00377B73"/>
    <w:rsid w:val="003808E9"/>
    <w:rsid w:val="00384536"/>
    <w:rsid w:val="003855D4"/>
    <w:rsid w:val="0038616F"/>
    <w:rsid w:val="00387CCB"/>
    <w:rsid w:val="00390628"/>
    <w:rsid w:val="00391B4A"/>
    <w:rsid w:val="003A40D9"/>
    <w:rsid w:val="003A40DD"/>
    <w:rsid w:val="003A5D0E"/>
    <w:rsid w:val="003B4867"/>
    <w:rsid w:val="003C0DDE"/>
    <w:rsid w:val="003C3021"/>
    <w:rsid w:val="003C5B2D"/>
    <w:rsid w:val="003C60EE"/>
    <w:rsid w:val="003D12EA"/>
    <w:rsid w:val="003D32F5"/>
    <w:rsid w:val="003E0A17"/>
    <w:rsid w:val="003F18C6"/>
    <w:rsid w:val="003F52BE"/>
    <w:rsid w:val="00402867"/>
    <w:rsid w:val="00404079"/>
    <w:rsid w:val="00404C58"/>
    <w:rsid w:val="00407BF5"/>
    <w:rsid w:val="00411726"/>
    <w:rsid w:val="004168E0"/>
    <w:rsid w:val="0041725E"/>
    <w:rsid w:val="004219CA"/>
    <w:rsid w:val="0042317B"/>
    <w:rsid w:val="004313DE"/>
    <w:rsid w:val="0043144E"/>
    <w:rsid w:val="004316DC"/>
    <w:rsid w:val="00433B86"/>
    <w:rsid w:val="00441BE5"/>
    <w:rsid w:val="00451060"/>
    <w:rsid w:val="00451E79"/>
    <w:rsid w:val="00453BE2"/>
    <w:rsid w:val="00455867"/>
    <w:rsid w:val="00463CA0"/>
    <w:rsid w:val="0046751D"/>
    <w:rsid w:val="00470439"/>
    <w:rsid w:val="00473538"/>
    <w:rsid w:val="00484696"/>
    <w:rsid w:val="0049455F"/>
    <w:rsid w:val="00497F26"/>
    <w:rsid w:val="004A3595"/>
    <w:rsid w:val="004A601F"/>
    <w:rsid w:val="004B0895"/>
    <w:rsid w:val="004B142B"/>
    <w:rsid w:val="004B3937"/>
    <w:rsid w:val="004B593A"/>
    <w:rsid w:val="004C0B40"/>
    <w:rsid w:val="004C1B9D"/>
    <w:rsid w:val="004C3AA8"/>
    <w:rsid w:val="004C52B6"/>
    <w:rsid w:val="004C638A"/>
    <w:rsid w:val="004C6876"/>
    <w:rsid w:val="004D0AEB"/>
    <w:rsid w:val="004D3270"/>
    <w:rsid w:val="004D32E1"/>
    <w:rsid w:val="004E1088"/>
    <w:rsid w:val="004E265A"/>
    <w:rsid w:val="004E76D9"/>
    <w:rsid w:val="004F040B"/>
    <w:rsid w:val="004F39A8"/>
    <w:rsid w:val="004F3F12"/>
    <w:rsid w:val="004F62FC"/>
    <w:rsid w:val="004F7127"/>
    <w:rsid w:val="004F7CA6"/>
    <w:rsid w:val="0051133D"/>
    <w:rsid w:val="005122F9"/>
    <w:rsid w:val="00512EF8"/>
    <w:rsid w:val="00512F82"/>
    <w:rsid w:val="0052226E"/>
    <w:rsid w:val="00523729"/>
    <w:rsid w:val="00525D8C"/>
    <w:rsid w:val="00527563"/>
    <w:rsid w:val="005316A7"/>
    <w:rsid w:val="005316B1"/>
    <w:rsid w:val="005327E6"/>
    <w:rsid w:val="00534861"/>
    <w:rsid w:val="0054207A"/>
    <w:rsid w:val="00546D12"/>
    <w:rsid w:val="0054730B"/>
    <w:rsid w:val="00550431"/>
    <w:rsid w:val="005549FD"/>
    <w:rsid w:val="00554FC0"/>
    <w:rsid w:val="0056158A"/>
    <w:rsid w:val="0056623B"/>
    <w:rsid w:val="00572A3E"/>
    <w:rsid w:val="00580B76"/>
    <w:rsid w:val="00581916"/>
    <w:rsid w:val="00587C7A"/>
    <w:rsid w:val="00590AF3"/>
    <w:rsid w:val="0059386F"/>
    <w:rsid w:val="0059672D"/>
    <w:rsid w:val="005A732D"/>
    <w:rsid w:val="005B1DB6"/>
    <w:rsid w:val="005B2C7F"/>
    <w:rsid w:val="005B7222"/>
    <w:rsid w:val="005C10A4"/>
    <w:rsid w:val="005D47F2"/>
    <w:rsid w:val="005D6CD7"/>
    <w:rsid w:val="005E0E1C"/>
    <w:rsid w:val="005E1FD3"/>
    <w:rsid w:val="005F2405"/>
    <w:rsid w:val="005F4BD0"/>
    <w:rsid w:val="005F4DEC"/>
    <w:rsid w:val="006035B4"/>
    <w:rsid w:val="0061284E"/>
    <w:rsid w:val="00612C67"/>
    <w:rsid w:val="00614649"/>
    <w:rsid w:val="00615C16"/>
    <w:rsid w:val="006212E7"/>
    <w:rsid w:val="00622576"/>
    <w:rsid w:val="006275D9"/>
    <w:rsid w:val="00635FED"/>
    <w:rsid w:val="00641D64"/>
    <w:rsid w:val="00644AD0"/>
    <w:rsid w:val="00647810"/>
    <w:rsid w:val="006510BD"/>
    <w:rsid w:val="006562BE"/>
    <w:rsid w:val="006601ED"/>
    <w:rsid w:val="0066115F"/>
    <w:rsid w:val="00665D9B"/>
    <w:rsid w:val="00671513"/>
    <w:rsid w:val="00671EAA"/>
    <w:rsid w:val="0067743C"/>
    <w:rsid w:val="006816EA"/>
    <w:rsid w:val="00685688"/>
    <w:rsid w:val="006879D5"/>
    <w:rsid w:val="00694C74"/>
    <w:rsid w:val="00695149"/>
    <w:rsid w:val="0069520E"/>
    <w:rsid w:val="006A0FF4"/>
    <w:rsid w:val="006A1FFA"/>
    <w:rsid w:val="006B0774"/>
    <w:rsid w:val="006B0829"/>
    <w:rsid w:val="006B5BC5"/>
    <w:rsid w:val="006B6927"/>
    <w:rsid w:val="006C00F7"/>
    <w:rsid w:val="006C47C8"/>
    <w:rsid w:val="006D387D"/>
    <w:rsid w:val="006D5B73"/>
    <w:rsid w:val="006E4723"/>
    <w:rsid w:val="006E5400"/>
    <w:rsid w:val="006E5FE8"/>
    <w:rsid w:val="006E6505"/>
    <w:rsid w:val="006F3399"/>
    <w:rsid w:val="00702339"/>
    <w:rsid w:val="007037DF"/>
    <w:rsid w:val="007041CA"/>
    <w:rsid w:val="00704B03"/>
    <w:rsid w:val="007062A9"/>
    <w:rsid w:val="00707A5E"/>
    <w:rsid w:val="00731CA0"/>
    <w:rsid w:val="00745570"/>
    <w:rsid w:val="007464C5"/>
    <w:rsid w:val="007507A6"/>
    <w:rsid w:val="00751DE2"/>
    <w:rsid w:val="00752B3F"/>
    <w:rsid w:val="00753A26"/>
    <w:rsid w:val="0076083C"/>
    <w:rsid w:val="00760E0A"/>
    <w:rsid w:val="00762C69"/>
    <w:rsid w:val="00772B82"/>
    <w:rsid w:val="007734CA"/>
    <w:rsid w:val="00777922"/>
    <w:rsid w:val="007844D4"/>
    <w:rsid w:val="00790A68"/>
    <w:rsid w:val="00792DAA"/>
    <w:rsid w:val="007954D0"/>
    <w:rsid w:val="00795CF6"/>
    <w:rsid w:val="007974CB"/>
    <w:rsid w:val="007A6AE8"/>
    <w:rsid w:val="007B0863"/>
    <w:rsid w:val="007B0ABB"/>
    <w:rsid w:val="007B29FA"/>
    <w:rsid w:val="007B3391"/>
    <w:rsid w:val="007B5ABE"/>
    <w:rsid w:val="007C6229"/>
    <w:rsid w:val="007E02F3"/>
    <w:rsid w:val="007E0BED"/>
    <w:rsid w:val="007E14A1"/>
    <w:rsid w:val="007F54FF"/>
    <w:rsid w:val="00803282"/>
    <w:rsid w:val="008052BA"/>
    <w:rsid w:val="0081063B"/>
    <w:rsid w:val="00823ABC"/>
    <w:rsid w:val="008243AA"/>
    <w:rsid w:val="008315DD"/>
    <w:rsid w:val="00832FBF"/>
    <w:rsid w:val="00834736"/>
    <w:rsid w:val="00846918"/>
    <w:rsid w:val="00850EAB"/>
    <w:rsid w:val="00852B97"/>
    <w:rsid w:val="008545E2"/>
    <w:rsid w:val="008546CE"/>
    <w:rsid w:val="00861A87"/>
    <w:rsid w:val="00863622"/>
    <w:rsid w:val="00864201"/>
    <w:rsid w:val="00865901"/>
    <w:rsid w:val="00865C37"/>
    <w:rsid w:val="00866CAE"/>
    <w:rsid w:val="00886F7B"/>
    <w:rsid w:val="00894C83"/>
    <w:rsid w:val="00896736"/>
    <w:rsid w:val="008A308D"/>
    <w:rsid w:val="008A3547"/>
    <w:rsid w:val="008A4583"/>
    <w:rsid w:val="008A626A"/>
    <w:rsid w:val="008B594A"/>
    <w:rsid w:val="008C5838"/>
    <w:rsid w:val="008D0128"/>
    <w:rsid w:val="008D33A8"/>
    <w:rsid w:val="008D415A"/>
    <w:rsid w:val="008D678B"/>
    <w:rsid w:val="008D751C"/>
    <w:rsid w:val="008E4C83"/>
    <w:rsid w:val="008E5776"/>
    <w:rsid w:val="008E57C2"/>
    <w:rsid w:val="008E5FD3"/>
    <w:rsid w:val="008E6A67"/>
    <w:rsid w:val="008F2732"/>
    <w:rsid w:val="008F3D5F"/>
    <w:rsid w:val="008F4748"/>
    <w:rsid w:val="008F6855"/>
    <w:rsid w:val="009042E3"/>
    <w:rsid w:val="009046B8"/>
    <w:rsid w:val="00904783"/>
    <w:rsid w:val="00905193"/>
    <w:rsid w:val="009133A9"/>
    <w:rsid w:val="00913D62"/>
    <w:rsid w:val="0091670A"/>
    <w:rsid w:val="00916C2C"/>
    <w:rsid w:val="00923308"/>
    <w:rsid w:val="009305A8"/>
    <w:rsid w:val="009332B0"/>
    <w:rsid w:val="00933748"/>
    <w:rsid w:val="009469A5"/>
    <w:rsid w:val="00956081"/>
    <w:rsid w:val="009564AF"/>
    <w:rsid w:val="00960DA5"/>
    <w:rsid w:val="00962B94"/>
    <w:rsid w:val="0096354E"/>
    <w:rsid w:val="00974607"/>
    <w:rsid w:val="00975E82"/>
    <w:rsid w:val="0097676E"/>
    <w:rsid w:val="00980785"/>
    <w:rsid w:val="0098106C"/>
    <w:rsid w:val="009812D3"/>
    <w:rsid w:val="00987FAB"/>
    <w:rsid w:val="00991CD2"/>
    <w:rsid w:val="00993FFA"/>
    <w:rsid w:val="00997326"/>
    <w:rsid w:val="009A600D"/>
    <w:rsid w:val="009B3694"/>
    <w:rsid w:val="009B53BB"/>
    <w:rsid w:val="009B53D0"/>
    <w:rsid w:val="009C1801"/>
    <w:rsid w:val="009C181A"/>
    <w:rsid w:val="009C6EDD"/>
    <w:rsid w:val="009D0961"/>
    <w:rsid w:val="009D15A6"/>
    <w:rsid w:val="009D58FB"/>
    <w:rsid w:val="009D7232"/>
    <w:rsid w:val="009E1315"/>
    <w:rsid w:val="009E34AB"/>
    <w:rsid w:val="009E6FD4"/>
    <w:rsid w:val="009F15BD"/>
    <w:rsid w:val="009F4C58"/>
    <w:rsid w:val="009F6756"/>
    <w:rsid w:val="00A044D7"/>
    <w:rsid w:val="00A0758F"/>
    <w:rsid w:val="00A11695"/>
    <w:rsid w:val="00A12854"/>
    <w:rsid w:val="00A14AD1"/>
    <w:rsid w:val="00A1603D"/>
    <w:rsid w:val="00A22CF4"/>
    <w:rsid w:val="00A27A8E"/>
    <w:rsid w:val="00A32FA1"/>
    <w:rsid w:val="00A34DD4"/>
    <w:rsid w:val="00A37909"/>
    <w:rsid w:val="00A471A3"/>
    <w:rsid w:val="00A50276"/>
    <w:rsid w:val="00A521DD"/>
    <w:rsid w:val="00A60702"/>
    <w:rsid w:val="00A629C4"/>
    <w:rsid w:val="00A62A00"/>
    <w:rsid w:val="00A645C7"/>
    <w:rsid w:val="00A81C7A"/>
    <w:rsid w:val="00A82342"/>
    <w:rsid w:val="00A83471"/>
    <w:rsid w:val="00A83D80"/>
    <w:rsid w:val="00A90B43"/>
    <w:rsid w:val="00A959EE"/>
    <w:rsid w:val="00AA6F9A"/>
    <w:rsid w:val="00AA7EC3"/>
    <w:rsid w:val="00AB79AC"/>
    <w:rsid w:val="00AB7CD4"/>
    <w:rsid w:val="00AC1455"/>
    <w:rsid w:val="00AC738A"/>
    <w:rsid w:val="00AD1534"/>
    <w:rsid w:val="00AD4833"/>
    <w:rsid w:val="00AD67F8"/>
    <w:rsid w:val="00AD7F80"/>
    <w:rsid w:val="00AE27DA"/>
    <w:rsid w:val="00AE3D78"/>
    <w:rsid w:val="00AE564E"/>
    <w:rsid w:val="00AF3CF1"/>
    <w:rsid w:val="00AF5035"/>
    <w:rsid w:val="00B00373"/>
    <w:rsid w:val="00B01A06"/>
    <w:rsid w:val="00B02F25"/>
    <w:rsid w:val="00B071A6"/>
    <w:rsid w:val="00B129A8"/>
    <w:rsid w:val="00B13F89"/>
    <w:rsid w:val="00B15320"/>
    <w:rsid w:val="00B22347"/>
    <w:rsid w:val="00B25BAA"/>
    <w:rsid w:val="00B26072"/>
    <w:rsid w:val="00B33F30"/>
    <w:rsid w:val="00B351A0"/>
    <w:rsid w:val="00B500B6"/>
    <w:rsid w:val="00B5246C"/>
    <w:rsid w:val="00B538DC"/>
    <w:rsid w:val="00B54BA2"/>
    <w:rsid w:val="00B56E3B"/>
    <w:rsid w:val="00B649A3"/>
    <w:rsid w:val="00B6533D"/>
    <w:rsid w:val="00B7016C"/>
    <w:rsid w:val="00B7147F"/>
    <w:rsid w:val="00B74429"/>
    <w:rsid w:val="00B854F1"/>
    <w:rsid w:val="00B954F4"/>
    <w:rsid w:val="00B95D4D"/>
    <w:rsid w:val="00B964E1"/>
    <w:rsid w:val="00BA368A"/>
    <w:rsid w:val="00BA5F0A"/>
    <w:rsid w:val="00BA72DA"/>
    <w:rsid w:val="00BB013B"/>
    <w:rsid w:val="00BB1CEF"/>
    <w:rsid w:val="00BB470B"/>
    <w:rsid w:val="00BB7EE5"/>
    <w:rsid w:val="00BC19D3"/>
    <w:rsid w:val="00BC1C29"/>
    <w:rsid w:val="00BC5063"/>
    <w:rsid w:val="00BD4CD0"/>
    <w:rsid w:val="00BE0146"/>
    <w:rsid w:val="00BE3C29"/>
    <w:rsid w:val="00BE741C"/>
    <w:rsid w:val="00BF306A"/>
    <w:rsid w:val="00BF3CA2"/>
    <w:rsid w:val="00BF5DED"/>
    <w:rsid w:val="00C0249C"/>
    <w:rsid w:val="00C120BA"/>
    <w:rsid w:val="00C126A6"/>
    <w:rsid w:val="00C15BF5"/>
    <w:rsid w:val="00C208F1"/>
    <w:rsid w:val="00C2320B"/>
    <w:rsid w:val="00C30EC6"/>
    <w:rsid w:val="00C332B5"/>
    <w:rsid w:val="00C5045F"/>
    <w:rsid w:val="00C66E4C"/>
    <w:rsid w:val="00C742B6"/>
    <w:rsid w:val="00C806D6"/>
    <w:rsid w:val="00C80730"/>
    <w:rsid w:val="00C827C8"/>
    <w:rsid w:val="00C843D0"/>
    <w:rsid w:val="00C84C54"/>
    <w:rsid w:val="00C90840"/>
    <w:rsid w:val="00C961F3"/>
    <w:rsid w:val="00CB01A2"/>
    <w:rsid w:val="00CB1D6C"/>
    <w:rsid w:val="00CB30D8"/>
    <w:rsid w:val="00CB4B64"/>
    <w:rsid w:val="00CB55B8"/>
    <w:rsid w:val="00CC113D"/>
    <w:rsid w:val="00CC5158"/>
    <w:rsid w:val="00CD0910"/>
    <w:rsid w:val="00CD20B0"/>
    <w:rsid w:val="00CD238A"/>
    <w:rsid w:val="00CD325E"/>
    <w:rsid w:val="00CD6582"/>
    <w:rsid w:val="00CE006A"/>
    <w:rsid w:val="00CE0C40"/>
    <w:rsid w:val="00CF11D6"/>
    <w:rsid w:val="00CF12C3"/>
    <w:rsid w:val="00CF1F00"/>
    <w:rsid w:val="00D0146F"/>
    <w:rsid w:val="00D0721F"/>
    <w:rsid w:val="00D10BF5"/>
    <w:rsid w:val="00D112C9"/>
    <w:rsid w:val="00D137DF"/>
    <w:rsid w:val="00D1596F"/>
    <w:rsid w:val="00D17370"/>
    <w:rsid w:val="00D221F6"/>
    <w:rsid w:val="00D22EEE"/>
    <w:rsid w:val="00D2799D"/>
    <w:rsid w:val="00D325D7"/>
    <w:rsid w:val="00D3555C"/>
    <w:rsid w:val="00D37BBD"/>
    <w:rsid w:val="00D4427D"/>
    <w:rsid w:val="00D45263"/>
    <w:rsid w:val="00D45DB9"/>
    <w:rsid w:val="00D50550"/>
    <w:rsid w:val="00D50BFB"/>
    <w:rsid w:val="00D543E8"/>
    <w:rsid w:val="00D55FF1"/>
    <w:rsid w:val="00D731BD"/>
    <w:rsid w:val="00D7385E"/>
    <w:rsid w:val="00D85160"/>
    <w:rsid w:val="00D86EB5"/>
    <w:rsid w:val="00D919F8"/>
    <w:rsid w:val="00D91CAF"/>
    <w:rsid w:val="00D9453F"/>
    <w:rsid w:val="00DA1186"/>
    <w:rsid w:val="00DA4174"/>
    <w:rsid w:val="00DA4990"/>
    <w:rsid w:val="00DA5C67"/>
    <w:rsid w:val="00DA7552"/>
    <w:rsid w:val="00DA772F"/>
    <w:rsid w:val="00DB1866"/>
    <w:rsid w:val="00DB288A"/>
    <w:rsid w:val="00DB2D88"/>
    <w:rsid w:val="00DC3D39"/>
    <w:rsid w:val="00DD050B"/>
    <w:rsid w:val="00DD33BF"/>
    <w:rsid w:val="00DF6217"/>
    <w:rsid w:val="00E01898"/>
    <w:rsid w:val="00E050DF"/>
    <w:rsid w:val="00E05C8D"/>
    <w:rsid w:val="00E05CC7"/>
    <w:rsid w:val="00E1064F"/>
    <w:rsid w:val="00E12890"/>
    <w:rsid w:val="00E15B01"/>
    <w:rsid w:val="00E265F2"/>
    <w:rsid w:val="00E319A4"/>
    <w:rsid w:val="00E33E93"/>
    <w:rsid w:val="00E415FE"/>
    <w:rsid w:val="00E4569A"/>
    <w:rsid w:val="00E45FE8"/>
    <w:rsid w:val="00E46808"/>
    <w:rsid w:val="00E46A07"/>
    <w:rsid w:val="00E506A3"/>
    <w:rsid w:val="00E51637"/>
    <w:rsid w:val="00E5388E"/>
    <w:rsid w:val="00E53C87"/>
    <w:rsid w:val="00E546FE"/>
    <w:rsid w:val="00E65857"/>
    <w:rsid w:val="00E80981"/>
    <w:rsid w:val="00E8461C"/>
    <w:rsid w:val="00E85A9A"/>
    <w:rsid w:val="00E85AD2"/>
    <w:rsid w:val="00E9234B"/>
    <w:rsid w:val="00E96145"/>
    <w:rsid w:val="00E965FA"/>
    <w:rsid w:val="00EA02A0"/>
    <w:rsid w:val="00EA1146"/>
    <w:rsid w:val="00EA1B17"/>
    <w:rsid w:val="00EA35FA"/>
    <w:rsid w:val="00EA690E"/>
    <w:rsid w:val="00EA6A51"/>
    <w:rsid w:val="00EB375D"/>
    <w:rsid w:val="00EB507A"/>
    <w:rsid w:val="00EB5093"/>
    <w:rsid w:val="00EB5669"/>
    <w:rsid w:val="00EC02DB"/>
    <w:rsid w:val="00EC0C40"/>
    <w:rsid w:val="00EC22BC"/>
    <w:rsid w:val="00EC4DEC"/>
    <w:rsid w:val="00EC5407"/>
    <w:rsid w:val="00EC5849"/>
    <w:rsid w:val="00EC61DF"/>
    <w:rsid w:val="00ED2639"/>
    <w:rsid w:val="00ED5D57"/>
    <w:rsid w:val="00ED72A5"/>
    <w:rsid w:val="00EE0AAC"/>
    <w:rsid w:val="00EE0CC3"/>
    <w:rsid w:val="00EE22E1"/>
    <w:rsid w:val="00EE257F"/>
    <w:rsid w:val="00EE4430"/>
    <w:rsid w:val="00EE65BB"/>
    <w:rsid w:val="00EF1229"/>
    <w:rsid w:val="00EF37A0"/>
    <w:rsid w:val="00EF4115"/>
    <w:rsid w:val="00EF7556"/>
    <w:rsid w:val="00F0259B"/>
    <w:rsid w:val="00F115ED"/>
    <w:rsid w:val="00F16029"/>
    <w:rsid w:val="00F17F32"/>
    <w:rsid w:val="00F20501"/>
    <w:rsid w:val="00F25E7A"/>
    <w:rsid w:val="00F274C6"/>
    <w:rsid w:val="00F3028F"/>
    <w:rsid w:val="00F37E66"/>
    <w:rsid w:val="00F44255"/>
    <w:rsid w:val="00F460B1"/>
    <w:rsid w:val="00F47B39"/>
    <w:rsid w:val="00F47E05"/>
    <w:rsid w:val="00F50C1B"/>
    <w:rsid w:val="00F52237"/>
    <w:rsid w:val="00F56EA1"/>
    <w:rsid w:val="00F60969"/>
    <w:rsid w:val="00F63D60"/>
    <w:rsid w:val="00F63D68"/>
    <w:rsid w:val="00F64B21"/>
    <w:rsid w:val="00F657EA"/>
    <w:rsid w:val="00F668A4"/>
    <w:rsid w:val="00F669B3"/>
    <w:rsid w:val="00F7117E"/>
    <w:rsid w:val="00F71C81"/>
    <w:rsid w:val="00F71DA7"/>
    <w:rsid w:val="00F753B4"/>
    <w:rsid w:val="00F76A7D"/>
    <w:rsid w:val="00F76BD7"/>
    <w:rsid w:val="00F774F2"/>
    <w:rsid w:val="00F8167C"/>
    <w:rsid w:val="00F81EBF"/>
    <w:rsid w:val="00F845BC"/>
    <w:rsid w:val="00F871D0"/>
    <w:rsid w:val="00F87C3C"/>
    <w:rsid w:val="00F910AD"/>
    <w:rsid w:val="00F9255D"/>
    <w:rsid w:val="00F97A5C"/>
    <w:rsid w:val="00F97EA0"/>
    <w:rsid w:val="00FA01B6"/>
    <w:rsid w:val="00FA2AC3"/>
    <w:rsid w:val="00FA3EE3"/>
    <w:rsid w:val="00FB13D4"/>
    <w:rsid w:val="00FB14FE"/>
    <w:rsid w:val="00FB4F59"/>
    <w:rsid w:val="00FC0842"/>
    <w:rsid w:val="00FC10B3"/>
    <w:rsid w:val="00FC1FC0"/>
    <w:rsid w:val="00FC5852"/>
    <w:rsid w:val="00FC6EE0"/>
    <w:rsid w:val="00FD2951"/>
    <w:rsid w:val="00FD7CE4"/>
    <w:rsid w:val="00FE774E"/>
    <w:rsid w:val="00FF0387"/>
    <w:rsid w:val="00FF322F"/>
    <w:rsid w:val="00FF676D"/>
    <w:rsid w:val="00FF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8E09"/>
  <w15:docId w15:val="{C9170EBE-B808-4C4F-AFF7-46C0E635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6107"/>
    <w:pPr>
      <w:spacing w:after="160" w:line="259" w:lineRule="auto"/>
      <w:jc w:val="left"/>
    </w:pPr>
    <w:rPr>
      <w:rFonts w:asciiTheme="minorHAnsi" w:hAnsiTheme="minorHAnsi" w:cstheme="minorBidi"/>
      <w:sz w:val="22"/>
      <w:szCs w:val="22"/>
    </w:rPr>
  </w:style>
  <w:style w:type="paragraph" w:styleId="1">
    <w:name w:val="heading 1"/>
    <w:basedOn w:val="a"/>
    <w:next w:val="a"/>
    <w:link w:val="10"/>
    <w:qFormat/>
    <w:rsid w:val="00E9234B"/>
    <w:pPr>
      <w:keepNext/>
      <w:numPr>
        <w:numId w:val="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E9234B"/>
    <w:pPr>
      <w:keepNext/>
      <w:numPr>
        <w:ilvl w:val="1"/>
        <w:numId w:val="1"/>
      </w:numPr>
      <w:suppressAutoHyphens/>
      <w:spacing w:after="0" w:line="240" w:lineRule="auto"/>
      <w:jc w:val="center"/>
      <w:outlineLvl w:val="1"/>
    </w:pPr>
    <w:rPr>
      <w:rFonts w:ascii="Times New Roman" w:eastAsia="Times New Roman" w:hAnsi="Times New Roman" w:cs="Times New Roman"/>
      <w:b/>
      <w:sz w:val="48"/>
      <w:szCs w:val="20"/>
      <w:lang w:eastAsia="ar-SA"/>
    </w:rPr>
  </w:style>
  <w:style w:type="paragraph" w:styleId="3">
    <w:name w:val="heading 3"/>
    <w:basedOn w:val="a"/>
    <w:next w:val="a"/>
    <w:link w:val="30"/>
    <w:qFormat/>
    <w:rsid w:val="00E9234B"/>
    <w:pPr>
      <w:keepNext/>
      <w:numPr>
        <w:ilvl w:val="2"/>
        <w:numId w:val="1"/>
      </w:numPr>
      <w:suppressAutoHyphens/>
      <w:spacing w:after="0" w:line="240" w:lineRule="auto"/>
      <w:jc w:val="center"/>
      <w:outlineLvl w:val="2"/>
    </w:pPr>
    <w:rPr>
      <w:rFonts w:ascii="Times New Roman" w:eastAsia="Times New Roman" w:hAnsi="Times New Roman" w:cs="Times New Roman"/>
      <w:sz w:val="44"/>
      <w:szCs w:val="20"/>
      <w:lang w:eastAsia="ar-SA"/>
    </w:rPr>
  </w:style>
  <w:style w:type="paragraph" w:styleId="4">
    <w:name w:val="heading 4"/>
    <w:basedOn w:val="a"/>
    <w:next w:val="a"/>
    <w:link w:val="40"/>
    <w:qFormat/>
    <w:rsid w:val="00E9234B"/>
    <w:pPr>
      <w:keepNext/>
      <w:numPr>
        <w:ilvl w:val="3"/>
        <w:numId w:val="1"/>
      </w:numPr>
      <w:suppressAutoHyphens/>
      <w:spacing w:after="0" w:line="240" w:lineRule="auto"/>
      <w:jc w:val="center"/>
      <w:outlineLvl w:val="3"/>
    </w:pPr>
    <w:rPr>
      <w:rFonts w:ascii="Times New Roman" w:eastAsia="Times New Roman" w:hAnsi="Times New Roman" w:cs="Times New Roman"/>
      <w:b/>
      <w:sz w:val="44"/>
      <w:szCs w:val="20"/>
      <w:lang w:val="en-US" w:eastAsia="ar-SA"/>
    </w:rPr>
  </w:style>
  <w:style w:type="paragraph" w:styleId="5">
    <w:name w:val="heading 5"/>
    <w:basedOn w:val="a"/>
    <w:next w:val="a"/>
    <w:link w:val="50"/>
    <w:qFormat/>
    <w:rsid w:val="00E9234B"/>
    <w:pPr>
      <w:keepNext/>
      <w:numPr>
        <w:ilvl w:val="4"/>
        <w:numId w:val="1"/>
      </w:numPr>
      <w:suppressAutoHyphens/>
      <w:spacing w:after="0" w:line="240" w:lineRule="auto"/>
      <w:jc w:val="center"/>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E9234B"/>
    <w:pPr>
      <w:keepNext/>
      <w:numPr>
        <w:ilvl w:val="5"/>
        <w:numId w:val="1"/>
      </w:numPr>
      <w:suppressAutoHyphens/>
      <w:spacing w:after="0" w:line="240" w:lineRule="auto"/>
      <w:ind w:right="85"/>
      <w:jc w:val="both"/>
      <w:outlineLvl w:val="5"/>
    </w:pPr>
    <w:rPr>
      <w:rFonts w:ascii="Times New Roman" w:eastAsia="Times New Roman" w:hAnsi="Times New Roman" w:cs="Times New Roman"/>
      <w:sz w:val="24"/>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107"/>
    <w:pPr>
      <w:ind w:left="720"/>
      <w:contextualSpacing/>
    </w:pPr>
  </w:style>
  <w:style w:type="paragraph" w:styleId="a4">
    <w:name w:val="Normal (Web)"/>
    <w:basedOn w:val="a"/>
    <w:unhideWhenUsed/>
    <w:rsid w:val="00497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7F26"/>
    <w:rPr>
      <w:b/>
      <w:bCs/>
    </w:rPr>
  </w:style>
  <w:style w:type="character" w:customStyle="1" w:styleId="apple-converted-space">
    <w:name w:val="apple-converted-space"/>
    <w:basedOn w:val="a0"/>
    <w:rsid w:val="00497F26"/>
  </w:style>
  <w:style w:type="paragraph" w:customStyle="1" w:styleId="consnonformat">
    <w:name w:val="consnonformat"/>
    <w:basedOn w:val="a"/>
    <w:rsid w:val="00497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497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497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497F26"/>
    <w:rPr>
      <w:rFonts w:eastAsia="Times New Roman"/>
      <w:lang w:eastAsia="ru-RU"/>
    </w:rPr>
  </w:style>
  <w:style w:type="character" w:styleId="a8">
    <w:name w:val="Emphasis"/>
    <w:basedOn w:val="a0"/>
    <w:uiPriority w:val="20"/>
    <w:qFormat/>
    <w:rsid w:val="00497F26"/>
    <w:rPr>
      <w:i/>
      <w:iCs/>
    </w:rPr>
  </w:style>
  <w:style w:type="paragraph" w:customStyle="1" w:styleId="21">
    <w:name w:val="21"/>
    <w:basedOn w:val="a"/>
    <w:rsid w:val="00497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497F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2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22C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2CF4"/>
    <w:rPr>
      <w:rFonts w:asciiTheme="minorHAnsi" w:hAnsiTheme="minorHAnsi" w:cstheme="minorBidi"/>
      <w:sz w:val="22"/>
      <w:szCs w:val="22"/>
    </w:rPr>
  </w:style>
  <w:style w:type="paragraph" w:styleId="ac">
    <w:name w:val="footer"/>
    <w:basedOn w:val="a"/>
    <w:link w:val="ad"/>
    <w:uiPriority w:val="99"/>
    <w:unhideWhenUsed/>
    <w:rsid w:val="00A22C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22CF4"/>
    <w:rPr>
      <w:rFonts w:asciiTheme="minorHAnsi" w:hAnsiTheme="minorHAnsi" w:cstheme="minorBidi"/>
      <w:sz w:val="22"/>
      <w:szCs w:val="22"/>
    </w:rPr>
  </w:style>
  <w:style w:type="paragraph" w:customStyle="1" w:styleId="ConsPlusNormal">
    <w:name w:val="ConsPlusNormal"/>
    <w:rsid w:val="00D22EEE"/>
    <w:pPr>
      <w:widowControl w:val="0"/>
      <w:autoSpaceDE w:val="0"/>
      <w:autoSpaceDN w:val="0"/>
      <w:adjustRightInd w:val="0"/>
      <w:jc w:val="left"/>
    </w:pPr>
    <w:rPr>
      <w:rFonts w:ascii="Arial" w:eastAsiaTheme="minorEastAsia" w:hAnsi="Arial" w:cs="Arial"/>
      <w:sz w:val="20"/>
      <w:szCs w:val="20"/>
      <w:lang w:eastAsia="ru-RU"/>
    </w:rPr>
  </w:style>
  <w:style w:type="character" w:customStyle="1" w:styleId="10">
    <w:name w:val="Заголовок 1 Знак"/>
    <w:basedOn w:val="a0"/>
    <w:link w:val="1"/>
    <w:rsid w:val="00E9234B"/>
    <w:rPr>
      <w:rFonts w:eastAsia="Times New Roman"/>
      <w:szCs w:val="20"/>
      <w:lang w:eastAsia="ar-SA"/>
    </w:rPr>
  </w:style>
  <w:style w:type="character" w:customStyle="1" w:styleId="20">
    <w:name w:val="Заголовок 2 Знак"/>
    <w:basedOn w:val="a0"/>
    <w:link w:val="2"/>
    <w:rsid w:val="00E9234B"/>
    <w:rPr>
      <w:rFonts w:eastAsia="Times New Roman"/>
      <w:b/>
      <w:sz w:val="48"/>
      <w:szCs w:val="20"/>
      <w:lang w:eastAsia="ar-SA"/>
    </w:rPr>
  </w:style>
  <w:style w:type="character" w:customStyle="1" w:styleId="30">
    <w:name w:val="Заголовок 3 Знак"/>
    <w:basedOn w:val="a0"/>
    <w:link w:val="3"/>
    <w:rsid w:val="00E9234B"/>
    <w:rPr>
      <w:rFonts w:eastAsia="Times New Roman"/>
      <w:sz w:val="44"/>
      <w:szCs w:val="20"/>
      <w:lang w:eastAsia="ar-SA"/>
    </w:rPr>
  </w:style>
  <w:style w:type="character" w:customStyle="1" w:styleId="40">
    <w:name w:val="Заголовок 4 Знак"/>
    <w:basedOn w:val="a0"/>
    <w:link w:val="4"/>
    <w:rsid w:val="00E9234B"/>
    <w:rPr>
      <w:rFonts w:eastAsia="Times New Roman"/>
      <w:b/>
      <w:sz w:val="44"/>
      <w:szCs w:val="20"/>
      <w:lang w:val="en-US" w:eastAsia="ar-SA"/>
    </w:rPr>
  </w:style>
  <w:style w:type="character" w:customStyle="1" w:styleId="50">
    <w:name w:val="Заголовок 5 Знак"/>
    <w:basedOn w:val="a0"/>
    <w:link w:val="5"/>
    <w:rsid w:val="00E9234B"/>
    <w:rPr>
      <w:rFonts w:eastAsia="Times New Roman"/>
      <w:szCs w:val="20"/>
      <w:lang w:eastAsia="ar-SA"/>
    </w:rPr>
  </w:style>
  <w:style w:type="character" w:customStyle="1" w:styleId="60">
    <w:name w:val="Заголовок 6 Знак"/>
    <w:basedOn w:val="a0"/>
    <w:link w:val="6"/>
    <w:rsid w:val="00E9234B"/>
    <w:rPr>
      <w:rFonts w:eastAsia="Times New Roman"/>
      <w:szCs w:val="20"/>
      <w:lang w:val="en-US" w:eastAsia="ar-SA"/>
    </w:rPr>
  </w:style>
  <w:style w:type="paragraph" w:customStyle="1" w:styleId="12">
    <w:name w:val="нормал1"/>
    <w:basedOn w:val="a"/>
    <w:rsid w:val="004C52B6"/>
    <w:pPr>
      <w:suppressAutoHyphens/>
      <w:autoSpaceDE w:val="0"/>
      <w:spacing w:after="0" w:line="240" w:lineRule="auto"/>
      <w:ind w:firstLine="284"/>
      <w:jc w:val="both"/>
    </w:pPr>
    <w:rPr>
      <w:rFonts w:ascii="Times New Roman" w:eastAsia="Times New Roman" w:hAnsi="Times New Roman" w:cs="Times New Roman"/>
      <w:sz w:val="24"/>
      <w:lang w:eastAsia="ar-SA"/>
    </w:rPr>
  </w:style>
  <w:style w:type="paragraph" w:customStyle="1" w:styleId="Standard">
    <w:name w:val="Standard"/>
    <w:rsid w:val="00261575"/>
    <w:pPr>
      <w:suppressAutoHyphens/>
      <w:autoSpaceDN w:val="0"/>
      <w:spacing w:after="160" w:line="259" w:lineRule="auto"/>
      <w:jc w:val="left"/>
      <w:textAlignment w:val="baseline"/>
    </w:pPr>
    <w:rPr>
      <w:rFonts w:ascii="Calibri" w:eastAsia="SimSun" w:hAnsi="Calibri"/>
      <w:kern w:val="3"/>
      <w:sz w:val="22"/>
      <w:szCs w:val="22"/>
    </w:rPr>
  </w:style>
  <w:style w:type="paragraph" w:customStyle="1" w:styleId="61">
    <w:name w:val=" Знак Знак6 Знак Знак"/>
    <w:basedOn w:val="a"/>
    <w:rsid w:val="0069520E"/>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2573">
      <w:bodyDiv w:val="1"/>
      <w:marLeft w:val="0"/>
      <w:marRight w:val="0"/>
      <w:marTop w:val="0"/>
      <w:marBottom w:val="0"/>
      <w:divBdr>
        <w:top w:val="none" w:sz="0" w:space="0" w:color="auto"/>
        <w:left w:val="none" w:sz="0" w:space="0" w:color="auto"/>
        <w:bottom w:val="none" w:sz="0" w:space="0" w:color="auto"/>
        <w:right w:val="none" w:sz="0" w:space="0" w:color="auto"/>
      </w:divBdr>
    </w:div>
    <w:div w:id="567543835">
      <w:bodyDiv w:val="1"/>
      <w:marLeft w:val="0"/>
      <w:marRight w:val="0"/>
      <w:marTop w:val="0"/>
      <w:marBottom w:val="0"/>
      <w:divBdr>
        <w:top w:val="none" w:sz="0" w:space="0" w:color="auto"/>
        <w:left w:val="none" w:sz="0" w:space="0" w:color="auto"/>
        <w:bottom w:val="none" w:sz="0" w:space="0" w:color="auto"/>
        <w:right w:val="none" w:sz="0" w:space="0" w:color="auto"/>
      </w:divBdr>
    </w:div>
    <w:div w:id="1199198011">
      <w:bodyDiv w:val="1"/>
      <w:marLeft w:val="0"/>
      <w:marRight w:val="0"/>
      <w:marTop w:val="0"/>
      <w:marBottom w:val="0"/>
      <w:divBdr>
        <w:top w:val="none" w:sz="0" w:space="0" w:color="auto"/>
        <w:left w:val="none" w:sz="0" w:space="0" w:color="auto"/>
        <w:bottom w:val="none" w:sz="0" w:space="0" w:color="auto"/>
        <w:right w:val="none" w:sz="0" w:space="0" w:color="auto"/>
      </w:divBdr>
    </w:div>
    <w:div w:id="1349870390">
      <w:bodyDiv w:val="1"/>
      <w:marLeft w:val="0"/>
      <w:marRight w:val="0"/>
      <w:marTop w:val="0"/>
      <w:marBottom w:val="0"/>
      <w:divBdr>
        <w:top w:val="none" w:sz="0" w:space="0" w:color="auto"/>
        <w:left w:val="none" w:sz="0" w:space="0" w:color="auto"/>
        <w:bottom w:val="none" w:sz="0" w:space="0" w:color="auto"/>
        <w:right w:val="none" w:sz="0" w:space="0" w:color="auto"/>
      </w:divBdr>
    </w:div>
    <w:div w:id="1642423181">
      <w:bodyDiv w:val="1"/>
      <w:marLeft w:val="0"/>
      <w:marRight w:val="0"/>
      <w:marTop w:val="0"/>
      <w:marBottom w:val="0"/>
      <w:divBdr>
        <w:top w:val="none" w:sz="0" w:space="0" w:color="auto"/>
        <w:left w:val="none" w:sz="0" w:space="0" w:color="auto"/>
        <w:bottom w:val="none" w:sz="0" w:space="0" w:color="auto"/>
        <w:right w:val="none" w:sz="0" w:space="0" w:color="auto"/>
      </w:divBdr>
    </w:div>
    <w:div w:id="1986426061">
      <w:bodyDiv w:val="1"/>
      <w:marLeft w:val="0"/>
      <w:marRight w:val="0"/>
      <w:marTop w:val="0"/>
      <w:marBottom w:val="0"/>
      <w:divBdr>
        <w:top w:val="none" w:sz="0" w:space="0" w:color="auto"/>
        <w:left w:val="none" w:sz="0" w:space="0" w:color="auto"/>
        <w:bottom w:val="none" w:sz="0" w:space="0" w:color="auto"/>
        <w:right w:val="none" w:sz="0" w:space="0" w:color="auto"/>
      </w:divBdr>
    </w:div>
    <w:div w:id="21301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E0A2F-76BC-4C28-93FF-403D112A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4285</Words>
  <Characters>24429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Маргарита Назарова</cp:lastModifiedBy>
  <cp:revision>2</cp:revision>
  <dcterms:created xsi:type="dcterms:W3CDTF">2025-08-06T12:55:00Z</dcterms:created>
  <dcterms:modified xsi:type="dcterms:W3CDTF">2025-08-06T12:55:00Z</dcterms:modified>
</cp:coreProperties>
</file>